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8" w:lineRule="atLeast"/>
        <w:jc w:val="left"/>
        <w:rPr>
          <w:rFonts w:ascii="宋体" w:hAnsi="宋体" w:eastAsia="宋体" w:cs="宋体"/>
          <w:b/>
          <w:bCs/>
          <w:color w:val="26262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62626"/>
          <w:kern w:val="0"/>
          <w:sz w:val="32"/>
          <w:szCs w:val="32"/>
          <w:shd w:val="clear" w:color="auto" w:fill="FFFFFF"/>
        </w:rPr>
        <w:t>附件1：</w:t>
      </w:r>
      <w:r>
        <w:rPr>
          <w:rFonts w:hint="default" w:ascii="仿宋_GB2312" w:hAnsi="宋体" w:eastAsia="仿宋_GB2312" w:cs="宋体"/>
          <w:b/>
          <w:bCs/>
          <w:color w:val="262626"/>
          <w:kern w:val="0"/>
          <w:sz w:val="32"/>
          <w:szCs w:val="32"/>
          <w:shd w:val="clear" w:color="auto" w:fill="FFFFFF"/>
        </w:rPr>
        <w:t>学生会</w:t>
      </w:r>
      <w:r>
        <w:rPr>
          <w:rFonts w:hint="eastAsia" w:ascii="仿宋_GB2312" w:hAnsi="宋体" w:eastAsia="仿宋_GB2312" w:cs="宋体"/>
          <w:b/>
          <w:bCs/>
          <w:color w:val="262626"/>
          <w:kern w:val="0"/>
          <w:sz w:val="32"/>
          <w:szCs w:val="32"/>
          <w:shd w:val="clear" w:color="auto" w:fill="FFFFFF"/>
        </w:rPr>
        <w:t>岗位设置及职责</w:t>
      </w:r>
    </w:p>
    <w:tbl>
      <w:tblPr>
        <w:tblStyle w:val="5"/>
        <w:tblpPr w:leftFromText="180" w:rightFromText="180" w:vertAnchor="text" w:horzAnchor="page" w:tblpX="1230" w:tblpY="375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01"/>
        <w:gridCol w:w="6663"/>
      </w:tblGrid>
      <w:tr>
        <w:tblPrEx>
          <w:tblLayout w:type="fixed"/>
        </w:tblPrEx>
        <w:tc>
          <w:tcPr>
            <w:tcW w:w="1493" w:type="dxa"/>
            <w:shd w:val="clear" w:color="auto" w:fill="auto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"/>
                <w:b/>
                <w:sz w:val="34"/>
                <w:szCs w:val="34"/>
              </w:rPr>
              <w:t>部门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"/>
                <w:b/>
                <w:sz w:val="34"/>
                <w:szCs w:val="34"/>
              </w:rPr>
              <w:t>岗位设置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"/>
                <w:b/>
                <w:sz w:val="34"/>
                <w:szCs w:val="34"/>
              </w:rPr>
              <w:t>工作职能</w:t>
            </w:r>
          </w:p>
        </w:tc>
      </w:tr>
      <w:tr>
        <w:tblPrEx>
          <w:tblLayout w:type="fixed"/>
        </w:tblPrEx>
        <w:trPr>
          <w:trHeight w:val="3986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秘书处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负责联络学生会各部门；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负责学生会各项规章制度建设的建立和完善；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负责资料档案的整理归档及物品的使用管理；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负责学生会财务规范建设；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负责学生会成员值班安排；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负责各项会议的会前准备、会议签到、会议记录；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负责综合测评阶段向团总支提交学生会各人员及活动的加分情况；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负责做好学生会办公室的卫生及使用建设。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0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学习部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加强学院学风建设，营造良好的学习氛围；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围绕学风建设开展有针对性的学习活动，努力提升学院良好学风；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 xml:space="preserve">综测智育核实，综合测评阶段提供各类课堂考勤汇总； 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 xml:space="preserve">普及心理健康知识，加强心理辅导，增强心理素质，提高心理健康能力。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72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权益部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jc w:val="left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完善投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诉渠道服务，建立投诉服务制度化，建设部门服务同学的渠道；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与校学生会权益部做好对接；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开展“职能部门面对面”活动；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定期开展“权益座谈会”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、“校领导接待日”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62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ascii="仿宋_GB2312" w:hAnsi="宋体" w:eastAsia="仿宋_GB2312" w:cs="仿宋"/>
                <w:sz w:val="29"/>
                <w:szCs w:val="29"/>
              </w:rPr>
              <w:t>社会实践部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负责每学期初社会实践报告的收取和查重工作。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每学期末定期举办寒暑假社会实践宣讲会，对社会实践工作进行讲解。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协助老师举办学院暑期社会实践出征仪式。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负责每个学期社会实践的推优和评选工作。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74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第二课堂管理服务部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每学期初负责各专业班级的第二课堂学分补录工作并进行核实。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每周安排值班，负责各班级或学生组织及社团发布的二课活动的审核工作。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对新生和学生组织及社团骨干进行到梦空间的培训工作。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76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志愿服务部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做好日常志愿服务活动的组织、开展、认证，增强大学生的志愿服务意识；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做好“时间银行”项目的项目运营、志愿者招聘、开展认证等工作；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负责学院勤工俭学工作，协助老师做好奖助学金评选工作；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与市中心医院、义工大队、献血站等合作志愿服务活动。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0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创新创业部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做好本部门规章制度建设，建立健全发展的长效机制；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开展创新创业活动，组织广大同学参加“挑战杯”等各类科技创新竞赛；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为学生创业搭建平台，开展创业论坛，为自主创业提供指导。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23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就业服务部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为毕业生提供就业信息；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开展好企业模拟招聘、求职简历大比拼、就业指导讲座等就业指导类活动；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组织好各类企业招聘会。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53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文艺部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迎新晚会、毕业晚会、合唱比赛的策划及实施；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校运动会学院健美操、仪仗队的训练；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丰富同学们的课余生活，开展好大家喜闻乐见的趣味小活动，快闪、女生节、冬至师生联谊等活动。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44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体育部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组织开展早操等事项，做好学校、学院常规性体育工作，同时开展有特色、有影响力的大型体育活动；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组织参加春季运动会及承办学校组织的各项赛事，开展各类群众体育活动。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32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宿管部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9"/>
                <w:szCs w:val="29"/>
                <w:lang w:val="en-US" w:eastAsia="zh-CN" w:bidi="ar-SA"/>
              </w:rPr>
              <w:t>1.协助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东校区宿舍管理委员会做好学院学生公寓管理工作，协助公寓卫生检查及安全隐患排查工作；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做好与公寓管理中心、宿管部以及学院的联系工作；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做好夜不归宿、晚熄灯、党员卫生成绩等相关通报。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76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心理健康部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干事8名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jc w:val="both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负责学院所有心理委员的培训工作；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jc w:val="both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协助开展学院心理健康教育工作活动。</w:t>
            </w:r>
          </w:p>
          <w:p>
            <w:pPr>
              <w:pStyle w:val="8"/>
              <w:numPr>
                <w:ilvl w:val="0"/>
                <w:numId w:val="0"/>
              </w:numPr>
              <w:snapToGrid w:val="0"/>
              <w:spacing w:line="408" w:lineRule="exact"/>
              <w:jc w:val="both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负责学院“心灵氧吧”的运营工作。</w:t>
            </w:r>
          </w:p>
        </w:tc>
      </w:tr>
    </w:tbl>
    <w:p>
      <w:pPr>
        <w:snapToGrid w:val="0"/>
        <w:spacing w:line="408" w:lineRule="atLeast"/>
        <w:jc w:val="center"/>
        <w:rPr>
          <w:rFonts w:ascii="仿宋_GB2312" w:hAnsi="宋体" w:eastAsia="仿宋_GB2312" w:cs="仿宋"/>
          <w:b/>
          <w:sz w:val="34"/>
          <w:szCs w:val="34"/>
        </w:rPr>
      </w:pPr>
    </w:p>
    <w:p>
      <w:pPr>
        <w:widowControl/>
        <w:snapToGrid w:val="0"/>
        <w:spacing w:line="408" w:lineRule="atLeast"/>
        <w:jc w:val="left"/>
        <w:rPr>
          <w:rFonts w:ascii="仿宋_GB2312" w:hAnsi="Verdana" w:eastAsia="仿宋_GB2312" w:cs="宋体"/>
          <w:b/>
          <w:bCs/>
          <w:color w:val="000000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HYZhongDengXianKW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仿宋_GB2312">
    <w:altName w:val="HYFangSong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HYFangSong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0000012" w:usb3="00000000" w:csb0="4002009F" w:csb1="DFD7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DengXian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1E"/>
    <w:rsid w:val="001055F1"/>
    <w:rsid w:val="00165E1E"/>
    <w:rsid w:val="00252B1D"/>
    <w:rsid w:val="002C21C3"/>
    <w:rsid w:val="002F23E1"/>
    <w:rsid w:val="005C7F26"/>
    <w:rsid w:val="00834551"/>
    <w:rsid w:val="009B0A4C"/>
    <w:rsid w:val="00A548B8"/>
    <w:rsid w:val="00AE139B"/>
    <w:rsid w:val="00BD7A58"/>
    <w:rsid w:val="00C250F4"/>
    <w:rsid w:val="00C46B46"/>
    <w:rsid w:val="00C82697"/>
    <w:rsid w:val="00CA502D"/>
    <w:rsid w:val="00D01594"/>
    <w:rsid w:val="00D71ADA"/>
    <w:rsid w:val="1FCBC63E"/>
    <w:rsid w:val="2F638B2C"/>
    <w:rsid w:val="322307C3"/>
    <w:rsid w:val="3FD7E0DA"/>
    <w:rsid w:val="4BBD3007"/>
    <w:rsid w:val="6EDF9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359</Words>
  <Characters>2048</Characters>
  <Lines>17</Lines>
  <Paragraphs>4</Paragraphs>
  <ScaleCrop>false</ScaleCrop>
  <LinksUpToDate>false</LinksUpToDate>
  <CharactersWithSpaces>2403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2017-09-19T19:42:00Z</dcterms:created>
  <dc:creator>GLXY</dc:creator>
  <cp:lastModifiedBy>MacBookPro</cp:lastModifiedBy>
  <dcterms:modified xsi:type="dcterms:W3CDTF">2019-03-19T20:45:46Z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