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b/>
          <w:sz w:val="44"/>
          <w:szCs w:val="44"/>
        </w:rPr>
      </w:pPr>
      <w:r>
        <w:rPr>
          <w:rFonts w:hint="eastAsia" w:ascii="宋体" w:hAnsi="宋体"/>
          <w:b/>
          <w:sz w:val="44"/>
          <w:szCs w:val="44"/>
        </w:rPr>
        <w:t>经济学</w:t>
      </w:r>
      <w:r>
        <w:rPr>
          <w:rFonts w:ascii="宋体" w:hAnsi="宋体"/>
          <w:b/>
          <w:sz w:val="44"/>
          <w:szCs w:val="44"/>
        </w:rPr>
        <w:t>专业本科人才培养</w:t>
      </w:r>
      <w:r>
        <w:rPr>
          <w:rFonts w:hint="eastAsia" w:ascii="宋体" w:hAnsi="宋体"/>
          <w:b/>
          <w:sz w:val="44"/>
          <w:szCs w:val="44"/>
        </w:rPr>
        <w:t>方案</w:t>
      </w:r>
    </w:p>
    <w:p>
      <w:pPr>
        <w:autoSpaceDE w:val="0"/>
        <w:autoSpaceDN w:val="0"/>
        <w:adjustRightInd w:val="0"/>
        <w:ind w:firstLine="480" w:firstLineChars="200"/>
        <w:jc w:val="center"/>
        <w:rPr>
          <w:rFonts w:eastAsia="黑体"/>
          <w:sz w:val="24"/>
        </w:rPr>
      </w:pPr>
    </w:p>
    <w:p>
      <w:pPr>
        <w:autoSpaceDE w:val="0"/>
        <w:autoSpaceDN w:val="0"/>
        <w:adjustRightInd w:val="0"/>
        <w:jc w:val="center"/>
        <w:rPr>
          <w:rFonts w:eastAsia="黑体"/>
          <w:sz w:val="24"/>
        </w:rPr>
      </w:pPr>
      <w:r>
        <w:rPr>
          <w:rFonts w:eastAsia="黑体"/>
          <w:sz w:val="24"/>
        </w:rPr>
        <w:t>专业名称：</w:t>
      </w:r>
      <w:r>
        <w:rPr>
          <w:rFonts w:hint="eastAsia" w:eastAsia="黑体"/>
          <w:sz w:val="24"/>
        </w:rPr>
        <w:t>E</w:t>
      </w:r>
      <w:r>
        <w:rPr>
          <w:rFonts w:eastAsia="黑体"/>
          <w:sz w:val="24"/>
        </w:rPr>
        <w:t>conomics                   专业代码：020101</w:t>
      </w:r>
    </w:p>
    <w:p>
      <w:pPr>
        <w:ind w:firstLine="420" w:firstLineChars="200"/>
        <w:contextualSpacing/>
        <w:textAlignment w:val="baseline"/>
        <w:rPr>
          <w:kern w:val="0"/>
          <w:szCs w:val="21"/>
        </w:rPr>
      </w:pPr>
    </w:p>
    <w:p>
      <w:pPr>
        <w:ind w:firstLine="420" w:firstLineChars="200"/>
        <w:contextualSpacing/>
        <w:textAlignment w:val="baseline"/>
        <w:rPr>
          <w:kern w:val="0"/>
          <w:szCs w:val="21"/>
        </w:rPr>
      </w:pPr>
    </w:p>
    <w:p>
      <w:pPr>
        <w:ind w:firstLine="420" w:firstLineChars="200"/>
        <w:contextualSpacing/>
        <w:textAlignment w:val="baseline"/>
        <w:rPr>
          <w:kern w:val="0"/>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baseline"/>
        <w:rPr>
          <w:kern w:val="0"/>
          <w:szCs w:val="21"/>
        </w:rPr>
      </w:pPr>
      <w:r>
        <w:rPr>
          <w:rFonts w:hint="eastAsia"/>
          <w:kern w:val="0"/>
          <w:szCs w:val="21"/>
        </w:rPr>
        <w:t>经济学专业设立于</w:t>
      </w:r>
      <w:r>
        <w:rPr>
          <w:rFonts w:hint="eastAsia"/>
          <w:kern w:val="0"/>
          <w:szCs w:val="21"/>
          <w:lang w:val="en-US" w:eastAsia="zh-CN"/>
        </w:rPr>
        <w:t>2000</w:t>
      </w:r>
      <w:bookmarkStart w:id="0" w:name="_GoBack"/>
      <w:bookmarkEnd w:id="0"/>
      <w:r>
        <w:rPr>
          <w:rFonts w:hint="eastAsia"/>
          <w:kern w:val="0"/>
          <w:szCs w:val="21"/>
        </w:rPr>
        <w:t>年，2021年成为山东省一流本科专业建设点。现有泰山学者青年专家1人，山东省理论人才“百人工程”2人，山东省社会科学学科新秀2人，山东省高等学校优秀青年创新团队2个。有教授7人（其中外籍教授1人），博士生导师2人，硕士生导师15人，82%的教师具有博士学位。近5年获批国家级研究课题9项，山东省高等学校课程思政教学改革研究课题1项，科研反哺教学成果显著。有西方经济学、数字经济学、计量经济学和区域经济学4个重点课程群，有完善的计量经济学实验室和稳定的校外实践基地，建立起多方位的协同育人机制。经过多年建设，本专业已形成经济学本科、应用经济学硕士两个层次的专业人才培养体系。</w:t>
      </w:r>
    </w:p>
    <w:p>
      <w:pPr>
        <w:autoSpaceDE w:val="0"/>
        <w:autoSpaceDN w:val="0"/>
        <w:adjustRightInd w:val="0"/>
        <w:spacing w:before="156" w:beforeLines="50" w:after="156" w:afterLines="50" w:line="360" w:lineRule="auto"/>
        <w:outlineLvl w:val="0"/>
        <w:rPr>
          <w:rFonts w:ascii="宋体" w:hAnsi="宋体"/>
          <w:b/>
          <w:sz w:val="24"/>
        </w:rPr>
      </w:pPr>
      <w:r>
        <w:rPr>
          <w:rFonts w:ascii="宋体" w:hAnsi="宋体"/>
          <w:b/>
          <w:sz w:val="24"/>
        </w:rPr>
        <w:t>一、</w:t>
      </w:r>
      <w:r>
        <w:rPr>
          <w:rFonts w:hint="eastAsia" w:ascii="宋体" w:hAnsi="宋体"/>
          <w:b/>
          <w:sz w:val="24"/>
        </w:rPr>
        <w:t>专业培养目标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baseline"/>
        <w:rPr>
          <w:kern w:val="0"/>
          <w:szCs w:val="21"/>
        </w:rPr>
      </w:pPr>
      <w:r>
        <w:rPr>
          <w:rFonts w:hint="eastAsia"/>
          <w:kern w:val="0"/>
          <w:szCs w:val="21"/>
        </w:rPr>
        <w:t>本专业以培养德智体美劳全面发展的社会主义合格建设者和可靠接班人为目标，旨在培养具备马克思主义经济学理论基础，熟悉党和国家的经济方针、政策和法规，了解经济学的发展历史，跟踪经济学学科领域的理论前沿、热点和难点问题，掌握当代经济学理论，具有市场经济的思维方式，能比较熟练地掌握现代经济分析方法、理论基础扎实、知识面较宽，能够在综合经济管理部门、政策研究部门、金融机构和企业、事业单位从事经济分析、预测和经济管理等工作的有社会责任、有创新精神、有专门知识、有实践能力、有健康身心的应用型高级经济学专门人才和具有向经济学相关领域扩展渗透的研究和创新型人才</w:t>
      </w:r>
      <w:r>
        <w:rPr>
          <w:kern w:val="0"/>
          <w:szCs w:val="21"/>
        </w:rPr>
        <w:t>。</w:t>
      </w:r>
    </w:p>
    <w:p>
      <w:pPr>
        <w:autoSpaceDE w:val="0"/>
        <w:autoSpaceDN w:val="0"/>
        <w:adjustRightInd w:val="0"/>
        <w:spacing w:line="360" w:lineRule="auto"/>
        <w:ind w:firstLine="420" w:firstLineChars="200"/>
        <w:rPr>
          <w:rFonts w:hint="eastAsia" w:eastAsia="宋体"/>
          <w:lang w:eastAsia="zh-CN"/>
        </w:rPr>
      </w:pPr>
      <w:r>
        <w:rPr>
          <w:rFonts w:hint="eastAsia" w:ascii="宋体" w:hAnsi="宋体"/>
          <w:szCs w:val="21"/>
        </w:rPr>
        <w:t>学生在毕业后5年左右职业发展良好，成长为创业企业家、项目骨干、研究人员或管理人才，达到以下预期目标</w:t>
      </w:r>
      <w:r>
        <w:rPr>
          <w:rFonts w:hint="eastAsia" w:ascii="宋体" w:hAnsi="宋体"/>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pPr>
      <w:r>
        <w:rPr>
          <w:rFonts w:hint="eastAsia"/>
        </w:rPr>
        <w:t>1</w:t>
      </w:r>
      <w:r>
        <w:t>.</w:t>
      </w:r>
      <w:r>
        <w:rPr>
          <w:rFonts w:hint="eastAsia"/>
        </w:rPr>
        <w:t xml:space="preserve"> 较高的道德修养和人文素养，有为国家富强、民族昌盛而奋斗的志向和责任感，有敬业爱岗、艰苦奋斗、热爱劳动、遵纪守法、团结合作的品质，有良好的思想品德、社会公德和职业道德。</w:t>
      </w:r>
    </w:p>
    <w:p>
      <w:pPr>
        <w:autoSpaceDE w:val="0"/>
        <w:autoSpaceDN w:val="0"/>
        <w:adjustRightInd w:val="0"/>
        <w:spacing w:line="360" w:lineRule="auto"/>
        <w:ind w:firstLine="420" w:firstLineChars="200"/>
      </w:pPr>
      <w:r>
        <w:rPr>
          <w:rFonts w:hint="eastAsia"/>
        </w:rPr>
        <w:t>2. 扎实的专业基础理论和分析方法，具备经济学思维发现、分析经济问题的能力。</w:t>
      </w:r>
    </w:p>
    <w:p>
      <w:pPr>
        <w:autoSpaceDE w:val="0"/>
        <w:autoSpaceDN w:val="0"/>
        <w:adjustRightInd w:val="0"/>
        <w:spacing w:line="360" w:lineRule="auto"/>
        <w:ind w:firstLine="420" w:firstLineChars="200"/>
      </w:pPr>
      <w:r>
        <w:rPr>
          <w:rFonts w:hint="eastAsia"/>
        </w:rPr>
        <w:t>3. 较强的专业技能，具备社会经济调查和组织协调的基本能力，能深刻地分析、有效地解决经济管理中的各</w:t>
      </w:r>
      <w:r>
        <w:rPr>
          <w:rFonts w:hint="eastAsia"/>
          <w:lang w:val="en-US" w:eastAsia="zh-CN"/>
        </w:rPr>
        <w:t>相关</w:t>
      </w:r>
      <w:r>
        <w:rPr>
          <w:rFonts w:hint="eastAsia"/>
        </w:rPr>
        <w:t>问题。</w:t>
      </w:r>
    </w:p>
    <w:p>
      <w:pPr>
        <w:autoSpaceDE w:val="0"/>
        <w:autoSpaceDN w:val="0"/>
        <w:adjustRightInd w:val="0"/>
        <w:spacing w:line="360" w:lineRule="auto"/>
        <w:ind w:firstLine="420" w:firstLineChars="200"/>
      </w:pPr>
      <w:r>
        <w:t>4.</w:t>
      </w:r>
      <w:r>
        <w:rPr>
          <w:rFonts w:hint="eastAsia"/>
        </w:rPr>
        <w:t xml:space="preserve"> 较强的社会适应和发展能力，有开阔的国际视野和敏锐的时代意识，具备终身学习意识和能力，不断适应经济和社会发展的需要。</w:t>
      </w:r>
    </w:p>
    <w:p>
      <w:pPr>
        <w:autoSpaceDE w:val="0"/>
        <w:autoSpaceDN w:val="0"/>
        <w:adjustRightInd w:val="0"/>
        <w:spacing w:before="156" w:beforeLines="50" w:after="156" w:afterLines="50" w:line="360" w:lineRule="auto"/>
        <w:outlineLvl w:val="0"/>
        <w:rPr>
          <w:rFonts w:ascii="宋体" w:hAnsi="宋体"/>
          <w:b/>
          <w:sz w:val="24"/>
        </w:rPr>
      </w:pPr>
      <w:r>
        <w:rPr>
          <w:rFonts w:hint="eastAsia" w:ascii="宋体" w:hAnsi="宋体"/>
          <w:b/>
          <w:sz w:val="24"/>
        </w:rPr>
        <w:t>二、毕业要求</w:t>
      </w:r>
    </w:p>
    <w:p>
      <w:pPr>
        <w:pStyle w:val="3"/>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szCs w:val="22"/>
        </w:rPr>
      </w:pPr>
      <w:r>
        <w:rPr>
          <w:szCs w:val="22"/>
        </w:rPr>
        <w:t>本专业学生</w:t>
      </w:r>
      <w:r>
        <w:rPr>
          <w:rFonts w:hint="eastAsia"/>
          <w:szCs w:val="22"/>
        </w:rPr>
        <w:t>通过四年的专业学习，立足山东，面向全国，培养经济学基础厚实，具有国际视野和家国情怀，掌握现代经济分析方法，熟悉世界经济形势和中国经济运行的改革与实践，具备经济学思维方式和向经济和管理相关领域扩张渗透的能力，有较强创新创业精神和较强实践能力，能在政府综合经济管理部门、政策研究部门、金融机构和企业从事经济分析和经济管理等相关工作的应用型、研究型和创新型经济类人才。</w:t>
      </w:r>
    </w:p>
    <w:p>
      <w:pPr>
        <w:pStyle w:val="3"/>
        <w:spacing w:before="0" w:line="360" w:lineRule="auto"/>
        <w:ind w:left="0" w:firstLine="422" w:firstLineChars="200"/>
        <w:rPr>
          <w:b/>
          <w:szCs w:val="22"/>
        </w:rPr>
      </w:pPr>
      <w:r>
        <w:rPr>
          <w:rFonts w:hint="eastAsia"/>
          <w:b/>
          <w:szCs w:val="22"/>
        </w:rPr>
        <w:t>毕业要求1：道德修养和人文素养</w:t>
      </w:r>
    </w:p>
    <w:p>
      <w:pPr>
        <w:pStyle w:val="3"/>
        <w:spacing w:before="0" w:line="360" w:lineRule="auto"/>
        <w:ind w:left="0" w:firstLine="420" w:firstLineChars="200"/>
        <w:rPr>
          <w:szCs w:val="22"/>
        </w:rPr>
      </w:pPr>
      <w:r>
        <w:rPr>
          <w:rFonts w:hint="eastAsia"/>
          <w:szCs w:val="22"/>
        </w:rPr>
        <w:t>1.1 具有正确的人生观、价值观和世界观，具有事业心、责任感和良好的社会公共道德和职业道德。</w:t>
      </w:r>
    </w:p>
    <w:p>
      <w:pPr>
        <w:pStyle w:val="3"/>
        <w:spacing w:before="0" w:line="360" w:lineRule="auto"/>
        <w:ind w:left="0" w:firstLine="420" w:firstLineChars="200"/>
        <w:rPr>
          <w:szCs w:val="22"/>
        </w:rPr>
      </w:pPr>
      <w:r>
        <w:rPr>
          <w:rFonts w:hint="eastAsia"/>
          <w:szCs w:val="22"/>
        </w:rPr>
        <w:t>1.2 具有完整的知识结构</w:t>
      </w:r>
      <w:r>
        <w:rPr>
          <w:rFonts w:hint="eastAsia"/>
          <w:szCs w:val="22"/>
          <w:lang w:eastAsia="zh-CN"/>
        </w:rPr>
        <w:t>，</w:t>
      </w:r>
      <w:r>
        <w:rPr>
          <w:rFonts w:hint="eastAsia"/>
          <w:szCs w:val="22"/>
        </w:rPr>
        <w:t>良好的科学素养，具备一定的政治、历史、文化、管理、法律和自然科学等人文素养。</w:t>
      </w:r>
    </w:p>
    <w:p>
      <w:pPr>
        <w:pStyle w:val="3"/>
        <w:spacing w:before="0" w:line="360" w:lineRule="auto"/>
        <w:ind w:left="0" w:firstLine="420" w:firstLineChars="200"/>
        <w:rPr>
          <w:szCs w:val="22"/>
        </w:rPr>
      </w:pPr>
      <w:r>
        <w:rPr>
          <w:rFonts w:hint="eastAsia"/>
          <w:szCs w:val="22"/>
        </w:rPr>
        <w:t>1.3 有开阔视野和创新创业意识，熟悉创业流程，了解创业实践过程中可能遇到的问题及解决方案。</w:t>
      </w:r>
    </w:p>
    <w:p>
      <w:pPr>
        <w:pStyle w:val="3"/>
        <w:spacing w:before="0" w:line="360" w:lineRule="auto"/>
        <w:ind w:left="0" w:firstLine="422" w:firstLineChars="200"/>
        <w:rPr>
          <w:b/>
          <w:szCs w:val="22"/>
        </w:rPr>
      </w:pPr>
      <w:r>
        <w:rPr>
          <w:rFonts w:hint="eastAsia"/>
          <w:b/>
          <w:szCs w:val="22"/>
        </w:rPr>
        <w:t>毕业要求2：</w:t>
      </w:r>
      <w:r>
        <w:rPr>
          <w:b/>
          <w:szCs w:val="22"/>
        </w:rPr>
        <w:t>专业</w:t>
      </w:r>
      <w:r>
        <w:rPr>
          <w:rFonts w:hint="eastAsia"/>
          <w:b/>
          <w:szCs w:val="22"/>
        </w:rPr>
        <w:t>基础理论和方法</w:t>
      </w:r>
    </w:p>
    <w:p>
      <w:pPr>
        <w:pStyle w:val="3"/>
        <w:spacing w:before="0" w:line="360" w:lineRule="auto"/>
        <w:ind w:left="0" w:firstLine="420" w:firstLineChars="200"/>
        <w:rPr>
          <w:szCs w:val="22"/>
        </w:rPr>
      </w:pPr>
      <w:r>
        <w:rPr>
          <w:rFonts w:hint="eastAsia"/>
          <w:szCs w:val="22"/>
        </w:rPr>
        <w:t>2.1</w:t>
      </w:r>
      <w:r>
        <w:rPr>
          <w:szCs w:val="22"/>
        </w:rPr>
        <w:t xml:space="preserve"> </w:t>
      </w:r>
      <w:r>
        <w:rPr>
          <w:rFonts w:hint="eastAsia"/>
          <w:szCs w:val="21"/>
        </w:rPr>
        <w:t>能够系统掌握马克思主义经济学和现代西方经济学理论基础，掌握经济运行规律和经济指标的内在联系，理解经济理论的内涵、发展演进、学派差异及争论重点，熟悉本专业及相关学科的发展动态。</w:t>
      </w:r>
    </w:p>
    <w:p>
      <w:pPr>
        <w:pStyle w:val="3"/>
        <w:spacing w:before="0" w:line="360" w:lineRule="auto"/>
        <w:ind w:left="0" w:firstLine="420" w:firstLineChars="200"/>
        <w:rPr>
          <w:szCs w:val="22"/>
        </w:rPr>
      </w:pPr>
      <w:r>
        <w:rPr>
          <w:rFonts w:hint="eastAsia"/>
          <w:szCs w:val="22"/>
        </w:rPr>
        <w:t>2.2 掌握现代经济学的分析方法，并且能够运用现代信息技术和数据库进行文献检索、数据处理、模型设计、研究分析和论文写作。</w:t>
      </w:r>
    </w:p>
    <w:p>
      <w:pPr>
        <w:pStyle w:val="3"/>
        <w:spacing w:before="0" w:line="360" w:lineRule="auto"/>
        <w:ind w:left="0" w:firstLine="420" w:firstLineChars="200"/>
        <w:rPr>
          <w:szCs w:val="22"/>
        </w:rPr>
      </w:pPr>
      <w:r>
        <w:rPr>
          <w:rFonts w:hint="eastAsia"/>
          <w:szCs w:val="22"/>
        </w:rPr>
        <w:t>2.3 熟悉经济学理论运用的市场环境、政策依据和政策效果，了解经济学理论发展前沿和实践发展现状，了解国内外相关政策、法规和惯例。</w:t>
      </w:r>
    </w:p>
    <w:p>
      <w:pPr>
        <w:pStyle w:val="3"/>
        <w:spacing w:before="0" w:line="360" w:lineRule="auto"/>
        <w:ind w:left="0" w:firstLine="422" w:firstLineChars="200"/>
        <w:rPr>
          <w:b/>
          <w:szCs w:val="22"/>
        </w:rPr>
      </w:pPr>
      <w:r>
        <w:rPr>
          <w:rFonts w:hint="eastAsia"/>
          <w:b/>
          <w:szCs w:val="22"/>
        </w:rPr>
        <w:t>毕业要求3：</w:t>
      </w:r>
      <w:r>
        <w:rPr>
          <w:b/>
          <w:szCs w:val="22"/>
        </w:rPr>
        <w:t>专业技能</w:t>
      </w:r>
    </w:p>
    <w:p>
      <w:pPr>
        <w:pStyle w:val="3"/>
        <w:spacing w:before="0" w:line="360" w:lineRule="auto"/>
        <w:ind w:left="0" w:firstLine="420" w:firstLineChars="200"/>
        <w:rPr>
          <w:szCs w:val="22"/>
        </w:rPr>
      </w:pPr>
      <w:r>
        <w:rPr>
          <w:rFonts w:hint="eastAsia"/>
          <w:szCs w:val="22"/>
        </w:rPr>
        <w:t>3.1 具有感触经济现象和社会问题的经济学逻辑思维能力，具备运用经济学知识和经济学理论分析、解决实际问题和复杂问题的能力。</w:t>
      </w:r>
    </w:p>
    <w:p>
      <w:pPr>
        <w:pStyle w:val="3"/>
        <w:spacing w:before="0" w:line="360" w:lineRule="auto"/>
        <w:ind w:left="0" w:firstLine="420" w:firstLineChars="200"/>
        <w:rPr>
          <w:szCs w:val="22"/>
        </w:rPr>
      </w:pPr>
      <w:r>
        <w:rPr>
          <w:rFonts w:hint="eastAsia"/>
          <w:szCs w:val="22"/>
        </w:rPr>
        <w:t>3.</w:t>
      </w:r>
      <w:r>
        <w:rPr>
          <w:szCs w:val="22"/>
        </w:rPr>
        <w:t>2</w:t>
      </w:r>
      <w:r>
        <w:rPr>
          <w:rFonts w:hint="eastAsia"/>
          <w:szCs w:val="22"/>
        </w:rPr>
        <w:t xml:space="preserve"> 具有运用数量分析方法进行社会经济调查、经济分析和实际操作的能力。</w:t>
      </w:r>
    </w:p>
    <w:p>
      <w:pPr>
        <w:pStyle w:val="3"/>
        <w:spacing w:before="0" w:line="360" w:lineRule="auto"/>
        <w:ind w:left="0" w:firstLine="420" w:firstLineChars="200"/>
        <w:rPr>
          <w:szCs w:val="22"/>
        </w:rPr>
      </w:pPr>
      <w:r>
        <w:rPr>
          <w:rFonts w:hint="eastAsia"/>
          <w:szCs w:val="22"/>
        </w:rPr>
        <w:t>3.</w:t>
      </w:r>
      <w:r>
        <w:rPr>
          <w:szCs w:val="22"/>
        </w:rPr>
        <w:t>3</w:t>
      </w:r>
      <w:r>
        <w:rPr>
          <w:rFonts w:hint="eastAsia"/>
          <w:szCs w:val="22"/>
        </w:rPr>
        <w:t xml:space="preserve"> 具有利用创造性思维开展科学研究的能力，能够运用本学科的研究思路和方法组织开展调查和研究，具有一定的创新创业意识。</w:t>
      </w:r>
    </w:p>
    <w:p>
      <w:pPr>
        <w:pStyle w:val="3"/>
        <w:spacing w:before="0" w:line="360" w:lineRule="auto"/>
        <w:ind w:left="0" w:firstLine="420" w:firstLineChars="200"/>
        <w:rPr>
          <w:szCs w:val="22"/>
        </w:rPr>
      </w:pPr>
      <w:r>
        <w:rPr>
          <w:rFonts w:hint="eastAsia"/>
          <w:szCs w:val="22"/>
        </w:rPr>
        <w:t>3.</w:t>
      </w:r>
      <w:r>
        <w:rPr>
          <w:szCs w:val="22"/>
        </w:rPr>
        <w:t>4</w:t>
      </w:r>
      <w:r>
        <w:rPr>
          <w:rFonts w:hint="eastAsia"/>
          <w:szCs w:val="22"/>
        </w:rPr>
        <w:t xml:space="preserve"> 熟练掌握外语，具有宽广的国际视野，关注本专业领域的全球重大问题，具有开展涉外经济工作的能力。</w:t>
      </w:r>
    </w:p>
    <w:p>
      <w:pPr>
        <w:pStyle w:val="3"/>
        <w:spacing w:before="0" w:line="360" w:lineRule="auto"/>
        <w:ind w:left="0" w:firstLine="420" w:firstLineChars="200"/>
        <w:rPr>
          <w:rFonts w:hAnsi="宋体"/>
        </w:rPr>
      </w:pPr>
      <w:r>
        <w:rPr>
          <w:rFonts w:hint="eastAsia"/>
          <w:szCs w:val="22"/>
        </w:rPr>
        <w:t>3.</w:t>
      </w:r>
      <w:r>
        <w:rPr>
          <w:szCs w:val="22"/>
        </w:rPr>
        <w:t>5</w:t>
      </w:r>
      <w:r>
        <w:rPr>
          <w:rFonts w:hint="eastAsia"/>
          <w:szCs w:val="22"/>
        </w:rPr>
        <w:t xml:space="preserve"> </w:t>
      </w:r>
      <w:r>
        <w:rPr>
          <w:rFonts w:hint="eastAsia" w:hAnsi="宋体"/>
        </w:rPr>
        <w:t>具有较强的沟通表达能力和团队合作、协调和管理能力，具有不断接受新知识、新理论、新技术的能力。</w:t>
      </w:r>
    </w:p>
    <w:p>
      <w:pPr>
        <w:pStyle w:val="3"/>
        <w:spacing w:before="0" w:line="360" w:lineRule="auto"/>
        <w:ind w:left="0" w:firstLine="422" w:firstLineChars="200"/>
        <w:rPr>
          <w:b/>
          <w:szCs w:val="22"/>
        </w:rPr>
      </w:pPr>
      <w:r>
        <w:rPr>
          <w:rFonts w:hint="eastAsia"/>
          <w:b/>
          <w:szCs w:val="22"/>
        </w:rPr>
        <w:t>毕业要求4：综合素质</w:t>
      </w:r>
    </w:p>
    <w:p>
      <w:pPr>
        <w:pStyle w:val="3"/>
        <w:spacing w:before="0" w:line="360" w:lineRule="auto"/>
        <w:ind w:left="0" w:firstLine="420" w:firstLineChars="200"/>
        <w:rPr>
          <w:szCs w:val="22"/>
        </w:rPr>
      </w:pPr>
      <w:r>
        <w:rPr>
          <w:rFonts w:hint="eastAsia"/>
          <w:szCs w:val="22"/>
        </w:rPr>
        <w:t>4.1 具有良好的身体素质和健康的心理素质，关心社会问题和国家发展，能够承担社会重任。</w:t>
      </w:r>
    </w:p>
    <w:p>
      <w:pPr>
        <w:pStyle w:val="3"/>
        <w:spacing w:before="0" w:line="360" w:lineRule="auto"/>
        <w:ind w:left="0" w:firstLine="420" w:firstLineChars="200"/>
        <w:rPr>
          <w:rFonts w:hAnsi="宋体"/>
        </w:rPr>
      </w:pPr>
      <w:r>
        <w:rPr>
          <w:rFonts w:hint="eastAsia" w:hAnsi="宋体"/>
        </w:rPr>
        <w:t>4.</w:t>
      </w:r>
      <w:r>
        <w:rPr>
          <w:rFonts w:hAnsi="宋体"/>
        </w:rPr>
        <w:t>2</w:t>
      </w:r>
      <w:r>
        <w:rPr>
          <w:rFonts w:hint="eastAsia" w:hAnsi="宋体"/>
        </w:rPr>
        <w:t xml:space="preserve"> 具有良好的道德修养、职业素养、法制意识和社会责任感，并具有持续的进取精神、创新意识。</w:t>
      </w:r>
    </w:p>
    <w:p>
      <w:pPr>
        <w:pStyle w:val="3"/>
        <w:spacing w:before="0" w:line="360" w:lineRule="auto"/>
        <w:ind w:left="0" w:firstLine="420" w:firstLineChars="200"/>
        <w:rPr>
          <w:szCs w:val="22"/>
        </w:rPr>
      </w:pPr>
      <w:r>
        <w:rPr>
          <w:rFonts w:hint="eastAsia"/>
          <w:szCs w:val="22"/>
        </w:rPr>
        <w:t>4.</w:t>
      </w:r>
      <w:r>
        <w:rPr>
          <w:szCs w:val="22"/>
        </w:rPr>
        <w:t>3</w:t>
      </w:r>
      <w:r>
        <w:rPr>
          <w:rFonts w:hint="eastAsia"/>
          <w:szCs w:val="22"/>
        </w:rPr>
        <w:t xml:space="preserve"> 熟练掌握一门外国语，在听、说、读、写、译五个方面达到较高水平；具备较强的数学和统计学基础；熟练掌握计算机技能；有较强文案写作和口头表达能力。</w:t>
      </w:r>
    </w:p>
    <w:p>
      <w:pPr>
        <w:pStyle w:val="3"/>
        <w:spacing w:before="0" w:line="360" w:lineRule="auto"/>
        <w:ind w:left="0" w:firstLine="420" w:firstLineChars="200"/>
        <w:rPr>
          <w:szCs w:val="22"/>
        </w:rPr>
      </w:pPr>
      <w:r>
        <w:rPr>
          <w:rFonts w:hint="eastAsia"/>
          <w:szCs w:val="22"/>
        </w:rPr>
        <w:t>4.</w:t>
      </w:r>
      <w:r>
        <w:rPr>
          <w:szCs w:val="22"/>
        </w:rPr>
        <w:t>4</w:t>
      </w:r>
      <w:r>
        <w:rPr>
          <w:rFonts w:hint="eastAsia"/>
          <w:szCs w:val="22"/>
        </w:rPr>
        <w:t xml:space="preserve"> 能适应不断变化的经济社会要求，具有自主学习和终身学习的意识和能力。</w:t>
      </w:r>
    </w:p>
    <w:p>
      <w:pPr>
        <w:autoSpaceDE w:val="0"/>
        <w:autoSpaceDN w:val="0"/>
        <w:adjustRightInd w:val="0"/>
        <w:spacing w:before="156" w:beforeLines="50" w:after="156" w:afterLines="50" w:line="360" w:lineRule="auto"/>
        <w:outlineLvl w:val="0"/>
        <w:rPr>
          <w:rFonts w:ascii="宋体" w:hAnsi="宋体"/>
          <w:b/>
          <w:sz w:val="24"/>
        </w:rPr>
      </w:pPr>
      <w:r>
        <w:rPr>
          <w:rFonts w:hint="eastAsia" w:ascii="宋体" w:hAnsi="宋体"/>
          <w:b/>
          <w:sz w:val="24"/>
        </w:rPr>
        <w:t>三、毕业及学位要求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学制：4年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修业年限：</w:t>
      </w:r>
      <w:r>
        <w:rPr>
          <w:szCs w:val="21"/>
        </w:rPr>
        <w:t>3~6</w:t>
      </w:r>
      <w:r>
        <w:rPr>
          <w:rFonts w:hint="eastAsia"/>
          <w:szCs w:val="21"/>
        </w:rPr>
        <w:t>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毕业学分要求：</w:t>
      </w:r>
      <w:r>
        <w:rPr>
          <w:rFonts w:hint="eastAsia"/>
          <w:szCs w:val="21"/>
          <w:lang w:val="en-US" w:eastAsia="zh-CN"/>
        </w:rPr>
        <w:t>不少于</w:t>
      </w:r>
      <w:r>
        <w:rPr>
          <w:rFonts w:hint="eastAsia"/>
          <w:szCs w:val="21"/>
        </w:rPr>
        <w:t>165学分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授予学位：</w:t>
      </w:r>
      <w:r>
        <w:rPr>
          <w:szCs w:val="21"/>
        </w:rPr>
        <w:t>符合国家学位规定和</w:t>
      </w:r>
      <w:r>
        <w:rPr>
          <w:rFonts w:hint="eastAsia"/>
          <w:szCs w:val="21"/>
        </w:rPr>
        <w:t>山东理工</w:t>
      </w:r>
      <w:r>
        <w:rPr>
          <w:szCs w:val="21"/>
        </w:rPr>
        <w:t>大学学位授予条件者，授予</w:t>
      </w:r>
      <w:r>
        <w:rPr>
          <w:rFonts w:hint="eastAsia"/>
          <w:szCs w:val="21"/>
        </w:rPr>
        <w:t>经济学</w:t>
      </w:r>
      <w:r>
        <w:rPr>
          <w:szCs w:val="21"/>
        </w:rPr>
        <w:t>学士学位。</w:t>
      </w:r>
    </w:p>
    <w:p>
      <w:pPr>
        <w:autoSpaceDE w:val="0"/>
        <w:autoSpaceDN w:val="0"/>
        <w:adjustRightInd w:val="0"/>
        <w:spacing w:before="156" w:beforeLines="50" w:after="156" w:afterLines="50" w:line="360" w:lineRule="auto"/>
        <w:outlineLvl w:val="0"/>
        <w:rPr>
          <w:rFonts w:ascii="宋体" w:hAnsi="宋体"/>
          <w:b/>
          <w:sz w:val="24"/>
        </w:rPr>
      </w:pPr>
      <w:r>
        <w:rPr>
          <w:rFonts w:hint="eastAsia" w:ascii="宋体" w:hAnsi="宋体"/>
          <w:b/>
          <w:sz w:val="24"/>
        </w:rPr>
        <w:t>四、课程设置</w:t>
      </w:r>
    </w:p>
    <w:p>
      <w:pPr>
        <w:autoSpaceDE w:val="0"/>
        <w:autoSpaceDN w:val="0"/>
        <w:adjustRightInd w:val="0"/>
        <w:spacing w:before="156" w:beforeLines="50" w:after="156" w:afterLines="50" w:line="360" w:lineRule="auto"/>
        <w:ind w:firstLine="422" w:firstLineChars="200"/>
        <w:rPr>
          <w:rFonts w:ascii="宋体" w:hAnsi="宋体"/>
          <w:b/>
          <w:bCs/>
          <w:szCs w:val="21"/>
        </w:rPr>
      </w:pPr>
      <w:r>
        <w:rPr>
          <w:rFonts w:hint="eastAsia" w:ascii="宋体" w:hAnsi="宋体"/>
          <w:b/>
          <w:bCs/>
          <w:szCs w:val="21"/>
        </w:rPr>
        <w:t>（一）主干学科</w:t>
      </w:r>
    </w:p>
    <w:p>
      <w:pPr>
        <w:spacing w:line="360" w:lineRule="auto"/>
        <w:ind w:firstLine="420" w:firstLineChars="200"/>
        <w:rPr>
          <w:szCs w:val="21"/>
        </w:rPr>
      </w:pPr>
      <w:r>
        <w:rPr>
          <w:rFonts w:hint="eastAsia"/>
          <w:szCs w:val="21"/>
        </w:rPr>
        <w:t>理论经济学、应用经济学</w:t>
      </w:r>
    </w:p>
    <w:p>
      <w:pPr>
        <w:autoSpaceDE w:val="0"/>
        <w:autoSpaceDN w:val="0"/>
        <w:adjustRightInd w:val="0"/>
        <w:spacing w:before="156" w:beforeLines="50" w:after="156" w:afterLines="50" w:line="360" w:lineRule="auto"/>
        <w:ind w:firstLine="422" w:firstLineChars="200"/>
        <w:rPr>
          <w:rFonts w:ascii="宋体" w:hAnsi="宋体"/>
          <w:b/>
          <w:bCs/>
          <w:szCs w:val="21"/>
        </w:rPr>
      </w:pPr>
      <w:r>
        <w:rPr>
          <w:rFonts w:hint="eastAsia" w:ascii="宋体" w:hAnsi="宋体"/>
          <w:b/>
          <w:bCs/>
          <w:szCs w:val="21"/>
        </w:rPr>
        <w:t>（二）核心课程及主要实践性环节</w:t>
      </w:r>
    </w:p>
    <w:p>
      <w:pPr>
        <w:autoSpaceDE w:val="0"/>
        <w:autoSpaceDN w:val="0"/>
        <w:adjustRightInd w:val="0"/>
        <w:spacing w:line="360" w:lineRule="auto"/>
        <w:ind w:firstLine="422" w:firstLineChars="200"/>
        <w:rPr>
          <w:rFonts w:ascii="宋体" w:hAnsi="宋体"/>
          <w:b/>
          <w:bCs/>
          <w:szCs w:val="21"/>
        </w:rPr>
      </w:pPr>
      <w:r>
        <w:rPr>
          <w:rFonts w:ascii="宋体" w:hAnsi="宋体"/>
          <w:b/>
          <w:bCs/>
          <w:szCs w:val="21"/>
        </w:rPr>
        <w:t>1.</w:t>
      </w:r>
      <w:r>
        <w:rPr>
          <w:rFonts w:hint="eastAsia" w:ascii="宋体" w:hAnsi="宋体"/>
          <w:b/>
          <w:bCs/>
          <w:szCs w:val="21"/>
        </w:rPr>
        <w:t xml:space="preserve"> </w:t>
      </w:r>
      <w:r>
        <w:rPr>
          <w:rFonts w:ascii="宋体" w:hAnsi="宋体"/>
          <w:b/>
          <w:bCs/>
          <w:szCs w:val="21"/>
        </w:rPr>
        <w:t>核心课程</w:t>
      </w:r>
    </w:p>
    <w:p>
      <w:pPr>
        <w:spacing w:line="360" w:lineRule="auto"/>
        <w:ind w:firstLine="420" w:firstLineChars="200"/>
      </w:pPr>
      <w:r>
        <w:rPr>
          <w:rFonts w:hint="eastAsia"/>
        </w:rPr>
        <w:t>政治经济学、</w:t>
      </w:r>
      <w:r>
        <w:t>微观经济学、宏观经济学、</w:t>
      </w:r>
      <w:r>
        <w:rPr>
          <w:rFonts w:hint="eastAsia"/>
        </w:rPr>
        <w:t>经济数学、</w:t>
      </w:r>
      <w:r>
        <w:t>计量经济学、经济博弈论</w:t>
      </w:r>
      <w:r>
        <w:rPr>
          <w:rFonts w:hint="eastAsia"/>
        </w:rPr>
        <w:t>、产业经济学、数字经济学、会计学、财务分析、公司金融、经济史。</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 xml:space="preserve"> </w:t>
      </w:r>
      <w:r>
        <w:rPr>
          <w:rFonts w:ascii="宋体" w:hAnsi="宋体"/>
          <w:b/>
          <w:bCs/>
          <w:szCs w:val="21"/>
        </w:rPr>
        <w:t>主要实践性教学环节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入学教育及军训、思想政治理论实践教学、经济学专业社会调查、计量经济学软件、计量经济学课程设计、经济学案例研究、创业计划、经济学专业文献研究、</w:t>
      </w:r>
      <w:r>
        <w:t>毕业论文与毕业设计、毕业实习</w:t>
      </w:r>
      <w:r>
        <w:rPr>
          <w:rFonts w:hint="eastAsia"/>
        </w:rPr>
        <w:t>。</w:t>
      </w:r>
    </w:p>
    <w:p>
      <w:pPr>
        <w:autoSpaceDE w:val="0"/>
        <w:autoSpaceDN w:val="0"/>
        <w:adjustRightInd w:val="0"/>
        <w:spacing w:before="156" w:beforeLines="50" w:after="156" w:afterLines="50" w:line="360" w:lineRule="auto"/>
        <w:ind w:firstLine="422" w:firstLineChars="200"/>
        <w:rPr>
          <w:rFonts w:ascii="宋体" w:hAnsi="宋体"/>
          <w:b/>
          <w:bCs/>
          <w:szCs w:val="21"/>
        </w:rPr>
      </w:pPr>
      <w:r>
        <w:rPr>
          <w:rFonts w:hint="eastAsia" w:ascii="宋体" w:hAnsi="宋体"/>
          <w:b/>
          <w:bCs/>
          <w:szCs w:val="21"/>
        </w:rPr>
        <w:t>（三）各环节</w:t>
      </w:r>
      <w:r>
        <w:rPr>
          <w:rFonts w:ascii="宋体" w:hAnsi="宋体"/>
          <w:b/>
          <w:bCs/>
          <w:szCs w:val="21"/>
        </w:rPr>
        <w:t>学时学分比例</w:t>
      </w:r>
    </w:p>
    <w:p>
      <w:pPr>
        <w:autoSpaceDE w:val="0"/>
        <w:autoSpaceDN w:val="0"/>
        <w:adjustRightInd w:val="0"/>
        <w:spacing w:before="156" w:beforeLines="50" w:after="156" w:afterLines="50"/>
        <w:jc w:val="center"/>
        <w:rPr>
          <w:rFonts w:ascii="宋体" w:hAnsi="宋体"/>
          <w:b/>
          <w:bCs/>
          <w:szCs w:val="21"/>
        </w:rPr>
      </w:pPr>
      <w:r>
        <w:rPr>
          <w:rFonts w:hint="eastAsia" w:ascii="宋体" w:hAnsi="宋体"/>
          <w:b/>
          <w:bCs/>
          <w:szCs w:val="21"/>
        </w:rPr>
        <w:t>不同类别学分比例</w:t>
      </w:r>
    </w:p>
    <w:tbl>
      <w:tblPr>
        <w:tblStyle w:val="9"/>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2271"/>
        <w:gridCol w:w="1105"/>
        <w:gridCol w:w="89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71" w:type="pct"/>
            <w:gridSpan w:val="2"/>
            <w:shd w:val="clear" w:color="auto" w:fill="FFFFFF" w:themeFill="background1"/>
            <w:vAlign w:val="center"/>
          </w:tcPr>
          <w:p>
            <w:pPr>
              <w:adjustRightInd w:val="0"/>
              <w:snapToGrid w:val="0"/>
              <w:spacing w:before="78" w:beforeLines="25" w:after="78" w:afterLines="25"/>
              <w:jc w:val="center"/>
              <w:outlineLvl w:val="1"/>
              <w:rPr>
                <w:szCs w:val="21"/>
              </w:rPr>
            </w:pPr>
            <w:r>
              <w:rPr>
                <w:rFonts w:hint="eastAsia"/>
                <w:szCs w:val="21"/>
              </w:rPr>
              <w:t>课程类别</w:t>
            </w:r>
          </w:p>
        </w:tc>
        <w:tc>
          <w:tcPr>
            <w:tcW w:w="1156" w:type="pct"/>
            <w:gridSpan w:val="2"/>
            <w:shd w:val="clear" w:color="auto" w:fill="FFFFFF" w:themeFill="background1"/>
            <w:vAlign w:val="center"/>
          </w:tcPr>
          <w:p>
            <w:pPr>
              <w:adjustRightInd w:val="0"/>
              <w:snapToGrid w:val="0"/>
              <w:spacing w:before="78" w:beforeLines="25" w:after="78" w:afterLines="25"/>
              <w:jc w:val="center"/>
              <w:outlineLvl w:val="1"/>
              <w:rPr>
                <w:szCs w:val="21"/>
              </w:rPr>
            </w:pPr>
            <w:r>
              <w:rPr>
                <w:rFonts w:hint="eastAsia"/>
                <w:szCs w:val="21"/>
              </w:rPr>
              <w:t>应修学分</w:t>
            </w:r>
          </w:p>
        </w:tc>
        <w:tc>
          <w:tcPr>
            <w:tcW w:w="1271" w:type="pct"/>
            <w:shd w:val="clear" w:color="auto" w:fill="FFFFFF" w:themeFill="background1"/>
            <w:vAlign w:val="center"/>
          </w:tcPr>
          <w:p>
            <w:pPr>
              <w:adjustRightInd w:val="0"/>
              <w:snapToGrid w:val="0"/>
              <w:spacing w:before="78" w:beforeLines="25" w:after="78" w:afterLines="25"/>
              <w:jc w:val="center"/>
              <w:outlineLvl w:val="1"/>
              <w:rPr>
                <w:szCs w:val="21"/>
              </w:rPr>
            </w:pPr>
            <w:r>
              <w:rPr>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8" w:type="pct"/>
            <w:vMerge w:val="restart"/>
            <w:vAlign w:val="center"/>
          </w:tcPr>
          <w:p>
            <w:pPr>
              <w:autoSpaceDE w:val="0"/>
              <w:autoSpaceDN w:val="0"/>
              <w:adjustRightInd w:val="0"/>
              <w:jc w:val="center"/>
              <w:rPr>
                <w:bCs/>
              </w:rPr>
            </w:pPr>
          </w:p>
          <w:p>
            <w:pPr>
              <w:autoSpaceDE w:val="0"/>
              <w:autoSpaceDN w:val="0"/>
              <w:adjustRightInd w:val="0"/>
              <w:jc w:val="center"/>
            </w:pPr>
            <w:r>
              <w:rPr>
                <w:bCs/>
              </w:rPr>
              <w:t>通识教育</w:t>
            </w:r>
          </w:p>
        </w:tc>
        <w:tc>
          <w:tcPr>
            <w:tcW w:w="1313" w:type="pct"/>
            <w:vAlign w:val="center"/>
          </w:tcPr>
          <w:p>
            <w:pPr>
              <w:autoSpaceDE w:val="0"/>
              <w:autoSpaceDN w:val="0"/>
              <w:adjustRightInd w:val="0"/>
              <w:jc w:val="center"/>
            </w:pPr>
            <w:r>
              <w:t>通识教育必修</w:t>
            </w:r>
          </w:p>
        </w:tc>
        <w:tc>
          <w:tcPr>
            <w:tcW w:w="639" w:type="pct"/>
            <w:vAlign w:val="center"/>
          </w:tcPr>
          <w:p>
            <w:pPr>
              <w:autoSpaceDE w:val="0"/>
              <w:autoSpaceDN w:val="0"/>
              <w:adjustRightInd w:val="0"/>
              <w:jc w:val="center"/>
              <w:rPr>
                <w:szCs w:val="21"/>
              </w:rPr>
            </w:pPr>
            <w:r>
              <w:rPr>
                <w:szCs w:val="21"/>
              </w:rPr>
              <w:t>34.5</w:t>
            </w:r>
          </w:p>
        </w:tc>
        <w:tc>
          <w:tcPr>
            <w:tcW w:w="516" w:type="pct"/>
            <w:vMerge w:val="restart"/>
            <w:vAlign w:val="center"/>
          </w:tcPr>
          <w:p>
            <w:pPr>
              <w:autoSpaceDE w:val="0"/>
              <w:autoSpaceDN w:val="0"/>
              <w:adjustRightInd w:val="0"/>
              <w:jc w:val="center"/>
            </w:pPr>
            <w:r>
              <w:t>47.5</w:t>
            </w:r>
          </w:p>
        </w:tc>
        <w:tc>
          <w:tcPr>
            <w:tcW w:w="1271" w:type="pct"/>
            <w:vMerge w:val="restart"/>
            <w:vAlign w:val="center"/>
          </w:tcPr>
          <w:p>
            <w:pPr>
              <w:autoSpaceDE w:val="0"/>
              <w:autoSpaceDN w:val="0"/>
              <w:adjustRightInd w:val="0"/>
              <w:jc w:val="center"/>
              <w:rPr>
                <w:color w:val="auto"/>
                <w:szCs w:val="21"/>
              </w:rPr>
            </w:pPr>
            <w:r>
              <w:rPr>
                <w:color w:val="auto"/>
                <w:szCs w:val="21"/>
              </w:rPr>
              <w:t>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8" w:type="pct"/>
            <w:vMerge w:val="continue"/>
            <w:vAlign w:val="center"/>
          </w:tcPr>
          <w:p>
            <w:pPr>
              <w:autoSpaceDE w:val="0"/>
              <w:autoSpaceDN w:val="0"/>
              <w:adjustRightInd w:val="0"/>
              <w:jc w:val="center"/>
              <w:rPr>
                <w:bCs/>
              </w:rPr>
            </w:pPr>
          </w:p>
        </w:tc>
        <w:tc>
          <w:tcPr>
            <w:tcW w:w="1313" w:type="pct"/>
            <w:vAlign w:val="center"/>
          </w:tcPr>
          <w:p>
            <w:pPr>
              <w:autoSpaceDE w:val="0"/>
              <w:autoSpaceDN w:val="0"/>
              <w:adjustRightInd w:val="0"/>
              <w:jc w:val="center"/>
            </w:pPr>
            <w:r>
              <w:t>通识教育选修</w:t>
            </w:r>
          </w:p>
        </w:tc>
        <w:tc>
          <w:tcPr>
            <w:tcW w:w="639" w:type="pct"/>
            <w:vAlign w:val="center"/>
          </w:tcPr>
          <w:p>
            <w:pPr>
              <w:autoSpaceDE w:val="0"/>
              <w:autoSpaceDN w:val="0"/>
              <w:adjustRightInd w:val="0"/>
              <w:jc w:val="center"/>
            </w:pPr>
            <w:r>
              <w:rPr>
                <w:rFonts w:hint="eastAsia"/>
                <w:szCs w:val="21"/>
              </w:rPr>
              <w:t>1</w:t>
            </w:r>
            <w:r>
              <w:rPr>
                <w:szCs w:val="21"/>
              </w:rPr>
              <w:t>3</w:t>
            </w:r>
          </w:p>
        </w:tc>
        <w:tc>
          <w:tcPr>
            <w:tcW w:w="516" w:type="pct"/>
            <w:vMerge w:val="continue"/>
            <w:vAlign w:val="center"/>
          </w:tcPr>
          <w:p>
            <w:pPr>
              <w:autoSpaceDE w:val="0"/>
              <w:autoSpaceDN w:val="0"/>
              <w:adjustRightInd w:val="0"/>
              <w:jc w:val="center"/>
            </w:pPr>
          </w:p>
        </w:tc>
        <w:tc>
          <w:tcPr>
            <w:tcW w:w="1271" w:type="pct"/>
            <w:vMerge w:val="continue"/>
            <w:vAlign w:val="center"/>
          </w:tcPr>
          <w:p>
            <w:pPr>
              <w:autoSpaceDE w:val="0"/>
              <w:autoSpaceDN w:val="0"/>
              <w:adjustRightIn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8" w:type="pct"/>
            <w:vMerge w:val="restart"/>
            <w:vAlign w:val="center"/>
          </w:tcPr>
          <w:p>
            <w:pPr>
              <w:autoSpaceDE w:val="0"/>
              <w:autoSpaceDN w:val="0"/>
              <w:adjustRightInd w:val="0"/>
              <w:jc w:val="center"/>
            </w:pPr>
            <w:r>
              <w:rPr>
                <w:rFonts w:hint="eastAsia"/>
              </w:rPr>
              <w:t>专业课程</w:t>
            </w:r>
          </w:p>
        </w:tc>
        <w:tc>
          <w:tcPr>
            <w:tcW w:w="1313" w:type="pct"/>
            <w:vAlign w:val="center"/>
          </w:tcPr>
          <w:p>
            <w:pPr>
              <w:autoSpaceDE w:val="0"/>
              <w:autoSpaceDN w:val="0"/>
              <w:adjustRightInd w:val="0"/>
              <w:jc w:val="center"/>
            </w:pPr>
            <w:r>
              <w:rPr>
                <w:rFonts w:hint="eastAsia"/>
                <w:lang w:val="en-US" w:eastAsia="zh-CN"/>
              </w:rPr>
              <w:t>专业</w:t>
            </w:r>
            <w:r>
              <w:t>基础</w:t>
            </w:r>
          </w:p>
        </w:tc>
        <w:tc>
          <w:tcPr>
            <w:tcW w:w="639" w:type="pct"/>
            <w:vAlign w:val="center"/>
          </w:tcPr>
          <w:p>
            <w:pPr>
              <w:autoSpaceDE w:val="0"/>
              <w:autoSpaceDN w:val="0"/>
              <w:adjustRightInd w:val="0"/>
              <w:jc w:val="center"/>
              <w:rPr>
                <w:szCs w:val="21"/>
              </w:rPr>
            </w:pPr>
            <w:r>
              <w:rPr>
                <w:rFonts w:hint="eastAsia"/>
                <w:szCs w:val="21"/>
              </w:rPr>
              <w:t>2</w:t>
            </w:r>
            <w:r>
              <w:rPr>
                <w:szCs w:val="21"/>
              </w:rPr>
              <w:t>6</w:t>
            </w:r>
          </w:p>
        </w:tc>
        <w:tc>
          <w:tcPr>
            <w:tcW w:w="516" w:type="pct"/>
            <w:vMerge w:val="restart"/>
            <w:vAlign w:val="center"/>
          </w:tcPr>
          <w:p>
            <w:pPr>
              <w:autoSpaceDE w:val="0"/>
              <w:autoSpaceDN w:val="0"/>
              <w:adjustRightInd w:val="0"/>
              <w:jc w:val="center"/>
            </w:pPr>
            <w:r>
              <w:t>81.5</w:t>
            </w:r>
          </w:p>
        </w:tc>
        <w:tc>
          <w:tcPr>
            <w:tcW w:w="1271" w:type="pct"/>
            <w:vMerge w:val="restart"/>
            <w:vAlign w:val="center"/>
          </w:tcPr>
          <w:p>
            <w:pPr>
              <w:autoSpaceDE w:val="0"/>
              <w:autoSpaceDN w:val="0"/>
              <w:adjustRightInd w:val="0"/>
              <w:jc w:val="center"/>
              <w:rPr>
                <w:color w:val="auto"/>
              </w:rPr>
            </w:pPr>
            <w:r>
              <w:rPr>
                <w:color w:val="auto"/>
              </w:rPr>
              <w:t>49.39%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8" w:type="pct"/>
            <w:vMerge w:val="continue"/>
            <w:vAlign w:val="center"/>
          </w:tcPr>
          <w:p>
            <w:pPr>
              <w:autoSpaceDE w:val="0"/>
              <w:autoSpaceDN w:val="0"/>
              <w:adjustRightInd w:val="0"/>
              <w:jc w:val="center"/>
            </w:pPr>
          </w:p>
        </w:tc>
        <w:tc>
          <w:tcPr>
            <w:tcW w:w="1313" w:type="pct"/>
            <w:vAlign w:val="center"/>
          </w:tcPr>
          <w:p>
            <w:pPr>
              <w:autoSpaceDE w:val="0"/>
              <w:autoSpaceDN w:val="0"/>
              <w:adjustRightInd w:val="0"/>
              <w:jc w:val="center"/>
            </w:pPr>
            <w:r>
              <w:rPr>
                <w:rFonts w:hint="eastAsia"/>
              </w:rPr>
              <w:t>专业必修</w:t>
            </w:r>
          </w:p>
        </w:tc>
        <w:tc>
          <w:tcPr>
            <w:tcW w:w="639" w:type="pct"/>
            <w:vAlign w:val="center"/>
          </w:tcPr>
          <w:p>
            <w:pPr>
              <w:autoSpaceDE w:val="0"/>
              <w:autoSpaceDN w:val="0"/>
              <w:adjustRightInd w:val="0"/>
              <w:jc w:val="center"/>
            </w:pPr>
            <w:r>
              <w:rPr>
                <w:rFonts w:hint="eastAsia"/>
              </w:rPr>
              <w:t>1</w:t>
            </w:r>
            <w:r>
              <w:t>6</w:t>
            </w:r>
          </w:p>
        </w:tc>
        <w:tc>
          <w:tcPr>
            <w:tcW w:w="516" w:type="pct"/>
            <w:vMerge w:val="continue"/>
            <w:vAlign w:val="center"/>
          </w:tcPr>
          <w:p>
            <w:pPr>
              <w:autoSpaceDE w:val="0"/>
              <w:autoSpaceDN w:val="0"/>
              <w:adjustRightInd w:val="0"/>
              <w:jc w:val="center"/>
            </w:pPr>
          </w:p>
        </w:tc>
        <w:tc>
          <w:tcPr>
            <w:tcW w:w="1271" w:type="pct"/>
            <w:vMerge w:val="continue"/>
            <w:vAlign w:val="center"/>
          </w:tcPr>
          <w:p>
            <w:pPr>
              <w:autoSpaceDE w:val="0"/>
              <w:autoSpaceDN w:val="0"/>
              <w:adjustRightIn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8" w:type="pct"/>
            <w:vMerge w:val="continue"/>
            <w:vAlign w:val="center"/>
          </w:tcPr>
          <w:p>
            <w:pPr>
              <w:autoSpaceDE w:val="0"/>
              <w:autoSpaceDN w:val="0"/>
              <w:adjustRightInd w:val="0"/>
              <w:jc w:val="center"/>
            </w:pPr>
          </w:p>
        </w:tc>
        <w:tc>
          <w:tcPr>
            <w:tcW w:w="1313" w:type="pct"/>
            <w:vAlign w:val="center"/>
          </w:tcPr>
          <w:p>
            <w:pPr>
              <w:autoSpaceDE w:val="0"/>
              <w:autoSpaceDN w:val="0"/>
              <w:adjustRightInd w:val="0"/>
              <w:jc w:val="center"/>
            </w:pPr>
            <w:r>
              <w:t>专业选修</w:t>
            </w:r>
          </w:p>
        </w:tc>
        <w:tc>
          <w:tcPr>
            <w:tcW w:w="639" w:type="pct"/>
            <w:vAlign w:val="center"/>
          </w:tcPr>
          <w:p>
            <w:pPr>
              <w:autoSpaceDE w:val="0"/>
              <w:autoSpaceDN w:val="0"/>
              <w:adjustRightInd w:val="0"/>
              <w:jc w:val="center"/>
            </w:pPr>
            <w:r>
              <w:t>39.5</w:t>
            </w:r>
          </w:p>
        </w:tc>
        <w:tc>
          <w:tcPr>
            <w:tcW w:w="516" w:type="pct"/>
            <w:vMerge w:val="continue"/>
            <w:vAlign w:val="center"/>
          </w:tcPr>
          <w:p>
            <w:pPr>
              <w:autoSpaceDE w:val="0"/>
              <w:autoSpaceDN w:val="0"/>
              <w:adjustRightInd w:val="0"/>
              <w:jc w:val="center"/>
            </w:pPr>
          </w:p>
        </w:tc>
        <w:tc>
          <w:tcPr>
            <w:tcW w:w="1271" w:type="pct"/>
            <w:vMerge w:val="continue"/>
            <w:vAlign w:val="center"/>
          </w:tcPr>
          <w:p>
            <w:pPr>
              <w:autoSpaceDE w:val="0"/>
              <w:autoSpaceDN w:val="0"/>
              <w:adjustRightIn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1" w:type="pct"/>
            <w:gridSpan w:val="2"/>
            <w:vAlign w:val="center"/>
          </w:tcPr>
          <w:p>
            <w:pPr>
              <w:autoSpaceDE w:val="0"/>
              <w:autoSpaceDN w:val="0"/>
              <w:adjustRightInd w:val="0"/>
              <w:jc w:val="center"/>
            </w:pPr>
            <w:r>
              <w:rPr>
                <w:rFonts w:hint="eastAsia"/>
              </w:rPr>
              <w:t>集中实践环节</w:t>
            </w:r>
          </w:p>
        </w:tc>
        <w:tc>
          <w:tcPr>
            <w:tcW w:w="1156" w:type="pct"/>
            <w:gridSpan w:val="2"/>
            <w:vAlign w:val="center"/>
          </w:tcPr>
          <w:p>
            <w:pPr>
              <w:autoSpaceDE w:val="0"/>
              <w:autoSpaceDN w:val="0"/>
              <w:adjustRightInd w:val="0"/>
              <w:jc w:val="center"/>
              <w:rPr>
                <w:szCs w:val="21"/>
              </w:rPr>
            </w:pPr>
            <w:r>
              <w:rPr>
                <w:szCs w:val="21"/>
              </w:rPr>
              <w:t>36</w:t>
            </w:r>
          </w:p>
        </w:tc>
        <w:tc>
          <w:tcPr>
            <w:tcW w:w="1271" w:type="pct"/>
            <w:vAlign w:val="center"/>
          </w:tcPr>
          <w:p>
            <w:pPr>
              <w:autoSpaceDE w:val="0"/>
              <w:autoSpaceDN w:val="0"/>
              <w:adjustRightInd w:val="0"/>
              <w:snapToGrid w:val="0"/>
              <w:jc w:val="center"/>
              <w:rPr>
                <w:rFonts w:eastAsia="仿宋"/>
                <w:color w:val="auto"/>
                <w:szCs w:val="21"/>
              </w:rPr>
            </w:pPr>
            <w:r>
              <w:rPr>
                <w:rFonts w:hint="eastAsia" w:eastAsia="仿宋"/>
                <w:color w:val="auto"/>
                <w:szCs w:val="21"/>
              </w:rPr>
              <w:t>2</w:t>
            </w:r>
            <w:r>
              <w:rPr>
                <w:rFonts w:eastAsia="仿宋"/>
                <w:color w:val="auto"/>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1" w:type="pct"/>
            <w:gridSpan w:val="2"/>
            <w:vAlign w:val="center"/>
          </w:tcPr>
          <w:p>
            <w:pPr>
              <w:autoSpaceDE w:val="0"/>
              <w:autoSpaceDN w:val="0"/>
              <w:adjustRightInd w:val="0"/>
              <w:jc w:val="center"/>
            </w:pPr>
            <w:r>
              <w:rPr>
                <w:bCs/>
              </w:rPr>
              <w:t>合计</w:t>
            </w:r>
          </w:p>
        </w:tc>
        <w:tc>
          <w:tcPr>
            <w:tcW w:w="1156" w:type="pct"/>
            <w:gridSpan w:val="2"/>
            <w:vAlign w:val="center"/>
          </w:tcPr>
          <w:p>
            <w:pPr>
              <w:autoSpaceDE w:val="0"/>
              <w:autoSpaceDN w:val="0"/>
              <w:adjustRightInd w:val="0"/>
              <w:jc w:val="center"/>
              <w:rPr>
                <w:szCs w:val="21"/>
              </w:rPr>
            </w:pPr>
            <w:r>
              <w:rPr>
                <w:rFonts w:hint="eastAsia"/>
                <w:szCs w:val="21"/>
              </w:rPr>
              <w:t>16</w:t>
            </w:r>
            <w:r>
              <w:rPr>
                <w:szCs w:val="21"/>
              </w:rPr>
              <w:t>5</w:t>
            </w:r>
          </w:p>
        </w:tc>
        <w:tc>
          <w:tcPr>
            <w:tcW w:w="1271" w:type="pct"/>
            <w:vAlign w:val="center"/>
          </w:tcPr>
          <w:p>
            <w:pPr>
              <w:autoSpaceDE w:val="0"/>
              <w:autoSpaceDN w:val="0"/>
              <w:adjustRightInd w:val="0"/>
              <w:jc w:val="center"/>
              <w:rPr>
                <w:szCs w:val="21"/>
              </w:rPr>
            </w:pPr>
            <w:r>
              <w:rPr>
                <w:rFonts w:hint="eastAsia"/>
                <w:szCs w:val="21"/>
              </w:rPr>
              <w:t>100%</w:t>
            </w:r>
          </w:p>
        </w:tc>
      </w:tr>
    </w:tbl>
    <w:p>
      <w:pPr>
        <w:autoSpaceDE w:val="0"/>
        <w:autoSpaceDN w:val="0"/>
        <w:adjustRightInd w:val="0"/>
        <w:spacing w:before="156" w:beforeLines="50" w:after="156" w:afterLines="50"/>
        <w:jc w:val="center"/>
        <w:rPr>
          <w:b/>
          <w:bCs/>
          <w:szCs w:val="21"/>
        </w:rPr>
      </w:pPr>
    </w:p>
    <w:p>
      <w:pPr>
        <w:autoSpaceDE w:val="0"/>
        <w:autoSpaceDN w:val="0"/>
        <w:adjustRightInd w:val="0"/>
        <w:spacing w:before="156" w:beforeLines="50" w:after="156" w:afterLines="50"/>
        <w:jc w:val="center"/>
        <w:rPr>
          <w:b/>
          <w:bCs/>
          <w:szCs w:val="21"/>
        </w:rPr>
      </w:pPr>
      <w:r>
        <w:rPr>
          <w:rFonts w:hint="eastAsia"/>
          <w:b/>
          <w:bCs/>
          <w:szCs w:val="21"/>
        </w:rPr>
        <w:t>各学期课程学分安排</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792"/>
        <w:gridCol w:w="726"/>
        <w:gridCol w:w="689"/>
        <w:gridCol w:w="635"/>
        <w:gridCol w:w="787"/>
        <w:gridCol w:w="774"/>
        <w:gridCol w:w="774"/>
        <w:gridCol w:w="75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Align w:val="center"/>
          </w:tcPr>
          <w:p>
            <w:pPr>
              <w:spacing w:line="360" w:lineRule="auto"/>
              <w:jc w:val="center"/>
              <w:outlineLvl w:val="1"/>
              <w:rPr>
                <w:b/>
                <w:bCs/>
                <w:kern w:val="0"/>
                <w:szCs w:val="21"/>
              </w:rPr>
            </w:pPr>
            <w:r>
              <w:rPr>
                <w:rFonts w:hint="eastAsia"/>
                <w:b/>
                <w:bCs/>
                <w:kern w:val="0"/>
                <w:szCs w:val="21"/>
              </w:rPr>
              <w:t>学期</w:t>
            </w:r>
          </w:p>
        </w:tc>
        <w:tc>
          <w:tcPr>
            <w:tcW w:w="796" w:type="dxa"/>
            <w:vAlign w:val="center"/>
          </w:tcPr>
          <w:p>
            <w:pPr>
              <w:spacing w:line="360" w:lineRule="auto"/>
              <w:jc w:val="center"/>
              <w:outlineLvl w:val="1"/>
              <w:rPr>
                <w:b/>
                <w:bCs/>
                <w:kern w:val="0"/>
                <w:szCs w:val="21"/>
              </w:rPr>
            </w:pPr>
            <w:r>
              <w:rPr>
                <w:rFonts w:hint="eastAsia"/>
                <w:b/>
                <w:bCs/>
                <w:kern w:val="0"/>
                <w:szCs w:val="21"/>
              </w:rPr>
              <w:t>一</w:t>
            </w:r>
          </w:p>
        </w:tc>
        <w:tc>
          <w:tcPr>
            <w:tcW w:w="727" w:type="dxa"/>
            <w:vAlign w:val="center"/>
          </w:tcPr>
          <w:p>
            <w:pPr>
              <w:spacing w:line="360" w:lineRule="auto"/>
              <w:jc w:val="center"/>
              <w:outlineLvl w:val="1"/>
              <w:rPr>
                <w:b/>
                <w:bCs/>
                <w:kern w:val="0"/>
                <w:szCs w:val="21"/>
              </w:rPr>
            </w:pPr>
            <w:r>
              <w:rPr>
                <w:rFonts w:hint="eastAsia"/>
                <w:b/>
                <w:bCs/>
                <w:kern w:val="0"/>
                <w:szCs w:val="21"/>
              </w:rPr>
              <w:t>二</w:t>
            </w:r>
          </w:p>
        </w:tc>
        <w:tc>
          <w:tcPr>
            <w:tcW w:w="635" w:type="dxa"/>
            <w:vAlign w:val="center"/>
          </w:tcPr>
          <w:p>
            <w:pPr>
              <w:spacing w:line="360" w:lineRule="auto"/>
              <w:jc w:val="center"/>
              <w:outlineLvl w:val="1"/>
              <w:rPr>
                <w:b/>
                <w:bCs/>
                <w:kern w:val="0"/>
                <w:szCs w:val="21"/>
              </w:rPr>
            </w:pPr>
            <w:r>
              <w:rPr>
                <w:rFonts w:hint="eastAsia"/>
                <w:b/>
                <w:bCs/>
                <w:kern w:val="0"/>
                <w:szCs w:val="21"/>
              </w:rPr>
              <w:t>三</w:t>
            </w:r>
          </w:p>
        </w:tc>
        <w:tc>
          <w:tcPr>
            <w:tcW w:w="638" w:type="dxa"/>
            <w:vAlign w:val="center"/>
          </w:tcPr>
          <w:p>
            <w:pPr>
              <w:spacing w:line="360" w:lineRule="auto"/>
              <w:jc w:val="center"/>
              <w:outlineLvl w:val="1"/>
              <w:rPr>
                <w:b/>
                <w:bCs/>
                <w:kern w:val="0"/>
                <w:szCs w:val="21"/>
              </w:rPr>
            </w:pPr>
            <w:r>
              <w:rPr>
                <w:rFonts w:hint="eastAsia"/>
                <w:b/>
                <w:bCs/>
                <w:kern w:val="0"/>
                <w:szCs w:val="21"/>
              </w:rPr>
              <w:t>四</w:t>
            </w:r>
          </w:p>
        </w:tc>
        <w:tc>
          <w:tcPr>
            <w:tcW w:w="789" w:type="dxa"/>
            <w:vAlign w:val="center"/>
          </w:tcPr>
          <w:p>
            <w:pPr>
              <w:spacing w:line="360" w:lineRule="auto"/>
              <w:jc w:val="center"/>
              <w:outlineLvl w:val="1"/>
              <w:rPr>
                <w:b/>
                <w:bCs/>
                <w:kern w:val="0"/>
                <w:szCs w:val="21"/>
              </w:rPr>
            </w:pPr>
            <w:r>
              <w:rPr>
                <w:rFonts w:hint="eastAsia"/>
                <w:b/>
                <w:bCs/>
                <w:kern w:val="0"/>
                <w:szCs w:val="21"/>
              </w:rPr>
              <w:t>五</w:t>
            </w:r>
          </w:p>
        </w:tc>
        <w:tc>
          <w:tcPr>
            <w:tcW w:w="778" w:type="dxa"/>
            <w:vAlign w:val="center"/>
          </w:tcPr>
          <w:p>
            <w:pPr>
              <w:spacing w:line="360" w:lineRule="auto"/>
              <w:jc w:val="center"/>
              <w:outlineLvl w:val="1"/>
              <w:rPr>
                <w:b/>
                <w:bCs/>
                <w:kern w:val="0"/>
                <w:szCs w:val="21"/>
              </w:rPr>
            </w:pPr>
            <w:r>
              <w:rPr>
                <w:rFonts w:hint="eastAsia"/>
                <w:b/>
                <w:bCs/>
                <w:kern w:val="0"/>
                <w:szCs w:val="21"/>
              </w:rPr>
              <w:t>六</w:t>
            </w:r>
          </w:p>
        </w:tc>
        <w:tc>
          <w:tcPr>
            <w:tcW w:w="778" w:type="dxa"/>
            <w:vAlign w:val="center"/>
          </w:tcPr>
          <w:p>
            <w:pPr>
              <w:spacing w:line="360" w:lineRule="auto"/>
              <w:jc w:val="center"/>
              <w:outlineLvl w:val="1"/>
              <w:rPr>
                <w:b/>
                <w:bCs/>
                <w:kern w:val="0"/>
                <w:szCs w:val="21"/>
              </w:rPr>
            </w:pPr>
            <w:r>
              <w:rPr>
                <w:rFonts w:hint="eastAsia"/>
                <w:b/>
                <w:bCs/>
                <w:kern w:val="0"/>
                <w:szCs w:val="21"/>
              </w:rPr>
              <w:t>七</w:t>
            </w:r>
          </w:p>
        </w:tc>
        <w:tc>
          <w:tcPr>
            <w:tcW w:w="761" w:type="dxa"/>
            <w:vAlign w:val="center"/>
          </w:tcPr>
          <w:p>
            <w:pPr>
              <w:spacing w:line="360" w:lineRule="auto"/>
              <w:jc w:val="center"/>
              <w:outlineLvl w:val="1"/>
              <w:rPr>
                <w:b/>
                <w:bCs/>
                <w:kern w:val="0"/>
                <w:szCs w:val="21"/>
              </w:rPr>
            </w:pPr>
            <w:r>
              <w:rPr>
                <w:rFonts w:hint="eastAsia"/>
                <w:b/>
                <w:bCs/>
                <w:kern w:val="0"/>
                <w:szCs w:val="21"/>
              </w:rPr>
              <w:t>八</w:t>
            </w:r>
          </w:p>
        </w:tc>
        <w:tc>
          <w:tcPr>
            <w:tcW w:w="872" w:type="dxa"/>
            <w:vAlign w:val="center"/>
          </w:tcPr>
          <w:p>
            <w:pPr>
              <w:spacing w:line="360" w:lineRule="auto"/>
              <w:jc w:val="center"/>
              <w:outlineLvl w:val="1"/>
              <w:rPr>
                <w:b/>
                <w:bCs/>
                <w:kern w:val="0"/>
                <w:szCs w:val="21"/>
              </w:rPr>
            </w:pPr>
            <w:r>
              <w:rPr>
                <w:rFonts w:hint="eastAsia"/>
                <w:b/>
                <w:bCs/>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Align w:val="center"/>
          </w:tcPr>
          <w:p>
            <w:pPr>
              <w:spacing w:line="360" w:lineRule="auto"/>
              <w:jc w:val="center"/>
              <w:outlineLvl w:val="1"/>
              <w:rPr>
                <w:color w:val="auto"/>
                <w:kern w:val="0"/>
                <w:szCs w:val="21"/>
              </w:rPr>
            </w:pPr>
            <w:r>
              <w:rPr>
                <w:rFonts w:hint="eastAsia"/>
                <w:color w:val="auto"/>
                <w:kern w:val="0"/>
                <w:szCs w:val="21"/>
              </w:rPr>
              <w:t>应修学分</w:t>
            </w:r>
          </w:p>
        </w:tc>
        <w:tc>
          <w:tcPr>
            <w:tcW w:w="796"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28</w:t>
            </w:r>
          </w:p>
        </w:tc>
        <w:tc>
          <w:tcPr>
            <w:tcW w:w="727"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25.75</w:t>
            </w:r>
          </w:p>
        </w:tc>
        <w:tc>
          <w:tcPr>
            <w:tcW w:w="635"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27.75</w:t>
            </w:r>
          </w:p>
        </w:tc>
        <w:tc>
          <w:tcPr>
            <w:tcW w:w="638"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23</w:t>
            </w:r>
          </w:p>
        </w:tc>
        <w:tc>
          <w:tcPr>
            <w:tcW w:w="789"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20</w:t>
            </w:r>
          </w:p>
        </w:tc>
        <w:tc>
          <w:tcPr>
            <w:tcW w:w="778"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17.5</w:t>
            </w:r>
          </w:p>
        </w:tc>
        <w:tc>
          <w:tcPr>
            <w:tcW w:w="778"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7</w:t>
            </w:r>
          </w:p>
        </w:tc>
        <w:tc>
          <w:tcPr>
            <w:tcW w:w="761"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16</w:t>
            </w:r>
          </w:p>
        </w:tc>
        <w:tc>
          <w:tcPr>
            <w:tcW w:w="872"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Align w:val="center"/>
          </w:tcPr>
          <w:p>
            <w:pPr>
              <w:spacing w:line="360" w:lineRule="auto"/>
              <w:jc w:val="center"/>
              <w:outlineLvl w:val="1"/>
              <w:rPr>
                <w:color w:val="auto"/>
                <w:kern w:val="0"/>
                <w:szCs w:val="21"/>
              </w:rPr>
            </w:pPr>
            <w:r>
              <w:rPr>
                <w:rFonts w:hint="eastAsia"/>
                <w:color w:val="auto"/>
                <w:kern w:val="0"/>
                <w:szCs w:val="21"/>
              </w:rPr>
              <w:t>必修学分</w:t>
            </w:r>
          </w:p>
        </w:tc>
        <w:tc>
          <w:tcPr>
            <w:tcW w:w="796"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24.5</w:t>
            </w:r>
          </w:p>
        </w:tc>
        <w:tc>
          <w:tcPr>
            <w:tcW w:w="727"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20.5</w:t>
            </w:r>
          </w:p>
        </w:tc>
        <w:tc>
          <w:tcPr>
            <w:tcW w:w="635"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2</w:t>
            </w:r>
            <w:r>
              <w:rPr>
                <w:color w:val="auto"/>
                <w:kern w:val="0"/>
                <w:szCs w:val="21"/>
              </w:rPr>
              <w:t>1</w:t>
            </w:r>
          </w:p>
        </w:tc>
        <w:tc>
          <w:tcPr>
            <w:tcW w:w="638"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1</w:t>
            </w:r>
            <w:r>
              <w:rPr>
                <w:color w:val="auto"/>
                <w:kern w:val="0"/>
                <w:szCs w:val="21"/>
              </w:rPr>
              <w:t>1</w:t>
            </w:r>
          </w:p>
        </w:tc>
        <w:tc>
          <w:tcPr>
            <w:tcW w:w="789"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8.75</w:t>
            </w:r>
          </w:p>
        </w:tc>
        <w:tc>
          <w:tcPr>
            <w:tcW w:w="778"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6.5</w:t>
            </w:r>
          </w:p>
        </w:tc>
        <w:tc>
          <w:tcPr>
            <w:tcW w:w="778"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4.75</w:t>
            </w:r>
          </w:p>
        </w:tc>
        <w:tc>
          <w:tcPr>
            <w:tcW w:w="761"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16</w:t>
            </w:r>
          </w:p>
        </w:tc>
        <w:tc>
          <w:tcPr>
            <w:tcW w:w="872"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Align w:val="center"/>
          </w:tcPr>
          <w:p>
            <w:pPr>
              <w:spacing w:line="360" w:lineRule="auto"/>
              <w:jc w:val="center"/>
              <w:outlineLvl w:val="1"/>
              <w:rPr>
                <w:color w:val="auto"/>
                <w:kern w:val="0"/>
                <w:szCs w:val="21"/>
              </w:rPr>
            </w:pPr>
            <w:r>
              <w:rPr>
                <w:rFonts w:hint="eastAsia"/>
                <w:color w:val="auto"/>
                <w:kern w:val="0"/>
                <w:szCs w:val="21"/>
              </w:rPr>
              <w:t>选修学分</w:t>
            </w:r>
          </w:p>
        </w:tc>
        <w:tc>
          <w:tcPr>
            <w:tcW w:w="796"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3</w:t>
            </w:r>
            <w:r>
              <w:rPr>
                <w:rFonts w:hint="eastAsia"/>
                <w:color w:val="auto"/>
                <w:kern w:val="0"/>
                <w:szCs w:val="21"/>
              </w:rPr>
              <w:t>.5</w:t>
            </w:r>
          </w:p>
        </w:tc>
        <w:tc>
          <w:tcPr>
            <w:tcW w:w="727"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5</w:t>
            </w:r>
            <w:r>
              <w:rPr>
                <w:color w:val="auto"/>
                <w:kern w:val="0"/>
                <w:szCs w:val="21"/>
              </w:rPr>
              <w:t>.25</w:t>
            </w:r>
          </w:p>
        </w:tc>
        <w:tc>
          <w:tcPr>
            <w:tcW w:w="635"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6</w:t>
            </w:r>
            <w:r>
              <w:rPr>
                <w:color w:val="auto"/>
                <w:kern w:val="0"/>
                <w:szCs w:val="21"/>
              </w:rPr>
              <w:t>.75</w:t>
            </w:r>
          </w:p>
        </w:tc>
        <w:tc>
          <w:tcPr>
            <w:tcW w:w="638"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1</w:t>
            </w:r>
            <w:r>
              <w:rPr>
                <w:rFonts w:hint="eastAsia"/>
                <w:color w:val="auto"/>
                <w:kern w:val="0"/>
                <w:szCs w:val="21"/>
              </w:rPr>
              <w:t>2</w:t>
            </w:r>
          </w:p>
        </w:tc>
        <w:tc>
          <w:tcPr>
            <w:tcW w:w="789"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11.25</w:t>
            </w:r>
          </w:p>
        </w:tc>
        <w:tc>
          <w:tcPr>
            <w:tcW w:w="778" w:type="dxa"/>
            <w:vAlign w:val="center"/>
          </w:tcPr>
          <w:p>
            <w:pPr>
              <w:adjustRightInd w:val="0"/>
              <w:snapToGrid w:val="0"/>
              <w:spacing w:before="78" w:beforeLines="25" w:after="78" w:afterLines="25"/>
              <w:jc w:val="center"/>
              <w:outlineLvl w:val="1"/>
              <w:rPr>
                <w:color w:val="auto"/>
                <w:kern w:val="0"/>
                <w:szCs w:val="21"/>
              </w:rPr>
            </w:pPr>
            <w:r>
              <w:rPr>
                <w:color w:val="auto"/>
                <w:kern w:val="0"/>
                <w:szCs w:val="21"/>
              </w:rPr>
              <w:t>11</w:t>
            </w:r>
          </w:p>
        </w:tc>
        <w:tc>
          <w:tcPr>
            <w:tcW w:w="778"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2</w:t>
            </w:r>
            <w:r>
              <w:rPr>
                <w:color w:val="auto"/>
                <w:kern w:val="0"/>
                <w:szCs w:val="21"/>
              </w:rPr>
              <w:t>.25</w:t>
            </w:r>
          </w:p>
        </w:tc>
        <w:tc>
          <w:tcPr>
            <w:tcW w:w="761"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0</w:t>
            </w:r>
          </w:p>
        </w:tc>
        <w:tc>
          <w:tcPr>
            <w:tcW w:w="872" w:type="dxa"/>
            <w:vAlign w:val="center"/>
          </w:tcPr>
          <w:p>
            <w:pPr>
              <w:adjustRightInd w:val="0"/>
              <w:snapToGrid w:val="0"/>
              <w:spacing w:before="78" w:beforeLines="25" w:after="78" w:afterLines="25"/>
              <w:jc w:val="center"/>
              <w:outlineLvl w:val="1"/>
              <w:rPr>
                <w:color w:val="auto"/>
                <w:kern w:val="0"/>
                <w:szCs w:val="21"/>
              </w:rPr>
            </w:pPr>
            <w:r>
              <w:rPr>
                <w:rFonts w:hint="eastAsia"/>
                <w:color w:val="auto"/>
                <w:kern w:val="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shd w:val="clear" w:color="auto" w:fill="auto"/>
            <w:vAlign w:val="center"/>
          </w:tcPr>
          <w:p>
            <w:pPr>
              <w:spacing w:line="360" w:lineRule="auto"/>
              <w:jc w:val="center"/>
              <w:outlineLvl w:val="1"/>
              <w:rPr>
                <w:color w:val="auto"/>
                <w:kern w:val="0"/>
                <w:szCs w:val="21"/>
                <w:highlight w:val="none"/>
              </w:rPr>
            </w:pPr>
            <w:r>
              <w:rPr>
                <w:rFonts w:hint="eastAsia"/>
                <w:color w:val="auto"/>
                <w:kern w:val="0"/>
                <w:szCs w:val="21"/>
                <w:highlight w:val="none"/>
              </w:rPr>
              <w:t>实践</w:t>
            </w:r>
            <w:r>
              <w:rPr>
                <w:rFonts w:hint="eastAsia"/>
                <w:color w:val="auto"/>
                <w:kern w:val="0"/>
                <w:szCs w:val="21"/>
                <w:highlight w:val="none"/>
                <w:lang w:val="en-US" w:eastAsia="zh-CN"/>
              </w:rPr>
              <w:t>环节</w:t>
            </w:r>
            <w:r>
              <w:rPr>
                <w:rFonts w:hint="eastAsia"/>
                <w:color w:val="auto"/>
                <w:kern w:val="0"/>
                <w:szCs w:val="21"/>
                <w:highlight w:val="none"/>
              </w:rPr>
              <w:t>学分</w:t>
            </w:r>
          </w:p>
        </w:tc>
        <w:tc>
          <w:tcPr>
            <w:tcW w:w="796" w:type="dxa"/>
            <w:shd w:val="clear" w:color="auto" w:fill="auto"/>
            <w:vAlign w:val="center"/>
          </w:tcPr>
          <w:p>
            <w:pPr>
              <w:adjustRightInd w:val="0"/>
              <w:snapToGrid w:val="0"/>
              <w:spacing w:before="78" w:beforeLines="25" w:after="78" w:afterLines="25"/>
              <w:jc w:val="center"/>
              <w:outlineLvl w:val="1"/>
              <w:rPr>
                <w:color w:val="auto"/>
                <w:kern w:val="0"/>
                <w:szCs w:val="21"/>
                <w:highlight w:val="none"/>
              </w:rPr>
            </w:pPr>
            <w:r>
              <w:rPr>
                <w:color w:val="auto"/>
                <w:kern w:val="0"/>
                <w:szCs w:val="21"/>
                <w:highlight w:val="none"/>
              </w:rPr>
              <w:t>1.5</w:t>
            </w:r>
          </w:p>
        </w:tc>
        <w:tc>
          <w:tcPr>
            <w:tcW w:w="727" w:type="dxa"/>
            <w:shd w:val="clear" w:color="auto" w:fill="auto"/>
            <w:vAlign w:val="center"/>
          </w:tcPr>
          <w:p>
            <w:pPr>
              <w:adjustRightInd w:val="0"/>
              <w:snapToGrid w:val="0"/>
              <w:spacing w:before="78" w:beforeLines="25" w:after="78" w:afterLines="25"/>
              <w:jc w:val="center"/>
              <w:outlineLvl w:val="1"/>
              <w:rPr>
                <w:color w:val="auto"/>
                <w:kern w:val="0"/>
                <w:szCs w:val="21"/>
                <w:highlight w:val="none"/>
              </w:rPr>
            </w:pPr>
            <w:r>
              <w:rPr>
                <w:rFonts w:hint="eastAsia"/>
                <w:color w:val="auto"/>
                <w:kern w:val="0"/>
                <w:szCs w:val="21"/>
                <w:highlight w:val="none"/>
              </w:rPr>
              <w:t>0</w:t>
            </w:r>
          </w:p>
        </w:tc>
        <w:tc>
          <w:tcPr>
            <w:tcW w:w="635" w:type="dxa"/>
            <w:shd w:val="clear" w:color="auto" w:fill="auto"/>
            <w:vAlign w:val="center"/>
          </w:tcPr>
          <w:p>
            <w:pPr>
              <w:adjustRightInd w:val="0"/>
              <w:snapToGrid w:val="0"/>
              <w:spacing w:before="78" w:beforeLines="25" w:after="78" w:afterLines="25"/>
              <w:jc w:val="center"/>
              <w:outlineLvl w:val="1"/>
              <w:rPr>
                <w:color w:val="auto"/>
                <w:kern w:val="0"/>
                <w:szCs w:val="21"/>
                <w:highlight w:val="none"/>
              </w:rPr>
            </w:pPr>
            <w:r>
              <w:rPr>
                <w:rFonts w:hint="eastAsia"/>
                <w:color w:val="auto"/>
                <w:kern w:val="0"/>
                <w:szCs w:val="21"/>
                <w:highlight w:val="none"/>
              </w:rPr>
              <w:t>4</w:t>
            </w:r>
          </w:p>
        </w:tc>
        <w:tc>
          <w:tcPr>
            <w:tcW w:w="638" w:type="dxa"/>
            <w:shd w:val="clear" w:color="auto" w:fill="auto"/>
            <w:vAlign w:val="center"/>
          </w:tcPr>
          <w:p>
            <w:pPr>
              <w:adjustRightInd w:val="0"/>
              <w:snapToGrid w:val="0"/>
              <w:spacing w:before="78" w:beforeLines="25" w:after="78" w:afterLines="25"/>
              <w:jc w:val="center"/>
              <w:outlineLvl w:val="1"/>
              <w:rPr>
                <w:color w:val="auto"/>
                <w:kern w:val="0"/>
                <w:szCs w:val="21"/>
                <w:highlight w:val="none"/>
              </w:rPr>
            </w:pPr>
            <w:r>
              <w:rPr>
                <w:rFonts w:hint="eastAsia"/>
                <w:color w:val="auto"/>
                <w:kern w:val="0"/>
                <w:szCs w:val="21"/>
                <w:highlight w:val="none"/>
              </w:rPr>
              <w:t>2.5</w:t>
            </w:r>
          </w:p>
        </w:tc>
        <w:tc>
          <w:tcPr>
            <w:tcW w:w="789" w:type="dxa"/>
            <w:shd w:val="clear" w:color="auto" w:fill="auto"/>
            <w:vAlign w:val="center"/>
          </w:tcPr>
          <w:p>
            <w:pPr>
              <w:adjustRightInd w:val="0"/>
              <w:snapToGrid w:val="0"/>
              <w:spacing w:before="78" w:beforeLines="25" w:after="78" w:afterLines="25"/>
              <w:jc w:val="center"/>
              <w:outlineLvl w:val="1"/>
              <w:rPr>
                <w:color w:val="auto"/>
                <w:kern w:val="0"/>
                <w:szCs w:val="21"/>
                <w:highlight w:val="none"/>
              </w:rPr>
            </w:pPr>
            <w:r>
              <w:rPr>
                <w:rFonts w:hint="eastAsia"/>
                <w:color w:val="auto"/>
                <w:kern w:val="0"/>
                <w:szCs w:val="21"/>
                <w:highlight w:val="none"/>
              </w:rPr>
              <w:t>4</w:t>
            </w:r>
          </w:p>
        </w:tc>
        <w:tc>
          <w:tcPr>
            <w:tcW w:w="778" w:type="dxa"/>
            <w:shd w:val="clear" w:color="auto" w:fill="auto"/>
            <w:vAlign w:val="center"/>
          </w:tcPr>
          <w:p>
            <w:pPr>
              <w:adjustRightInd w:val="0"/>
              <w:snapToGrid w:val="0"/>
              <w:spacing w:before="78" w:beforeLines="25" w:after="78" w:afterLines="25"/>
              <w:jc w:val="center"/>
              <w:outlineLvl w:val="1"/>
              <w:rPr>
                <w:color w:val="auto"/>
                <w:kern w:val="0"/>
                <w:szCs w:val="21"/>
                <w:highlight w:val="none"/>
              </w:rPr>
            </w:pPr>
            <w:r>
              <w:rPr>
                <w:rFonts w:hint="eastAsia"/>
                <w:color w:val="auto"/>
                <w:kern w:val="0"/>
                <w:szCs w:val="21"/>
                <w:highlight w:val="none"/>
              </w:rPr>
              <w:t>4</w:t>
            </w:r>
          </w:p>
        </w:tc>
        <w:tc>
          <w:tcPr>
            <w:tcW w:w="778" w:type="dxa"/>
            <w:shd w:val="clear" w:color="auto" w:fill="auto"/>
            <w:vAlign w:val="center"/>
          </w:tcPr>
          <w:p>
            <w:pPr>
              <w:adjustRightInd w:val="0"/>
              <w:snapToGrid w:val="0"/>
              <w:spacing w:before="78" w:beforeLines="25" w:after="78" w:afterLines="25"/>
              <w:jc w:val="center"/>
              <w:outlineLvl w:val="1"/>
              <w:rPr>
                <w:color w:val="auto"/>
                <w:kern w:val="0"/>
                <w:szCs w:val="21"/>
                <w:highlight w:val="none"/>
              </w:rPr>
            </w:pPr>
            <w:r>
              <w:rPr>
                <w:rFonts w:hint="eastAsia"/>
                <w:color w:val="auto"/>
                <w:kern w:val="0"/>
                <w:szCs w:val="21"/>
                <w:highlight w:val="none"/>
              </w:rPr>
              <w:t>4</w:t>
            </w:r>
          </w:p>
        </w:tc>
        <w:tc>
          <w:tcPr>
            <w:tcW w:w="761" w:type="dxa"/>
            <w:shd w:val="clear" w:color="auto" w:fill="auto"/>
            <w:vAlign w:val="center"/>
          </w:tcPr>
          <w:p>
            <w:pPr>
              <w:adjustRightInd w:val="0"/>
              <w:snapToGrid w:val="0"/>
              <w:spacing w:before="78" w:beforeLines="25" w:after="78" w:afterLines="25"/>
              <w:jc w:val="center"/>
              <w:outlineLvl w:val="1"/>
              <w:rPr>
                <w:color w:val="auto"/>
                <w:kern w:val="0"/>
                <w:szCs w:val="21"/>
                <w:highlight w:val="none"/>
              </w:rPr>
            </w:pPr>
            <w:r>
              <w:rPr>
                <w:rFonts w:hint="eastAsia"/>
                <w:color w:val="auto"/>
                <w:kern w:val="0"/>
                <w:szCs w:val="21"/>
                <w:highlight w:val="none"/>
              </w:rPr>
              <w:t>16</w:t>
            </w:r>
          </w:p>
        </w:tc>
        <w:tc>
          <w:tcPr>
            <w:tcW w:w="872" w:type="dxa"/>
            <w:shd w:val="clear" w:color="auto" w:fill="auto"/>
            <w:vAlign w:val="center"/>
          </w:tcPr>
          <w:p>
            <w:pPr>
              <w:adjustRightInd w:val="0"/>
              <w:snapToGrid w:val="0"/>
              <w:spacing w:before="78" w:beforeLines="25" w:after="78" w:afterLines="25"/>
              <w:jc w:val="center"/>
              <w:outlineLvl w:val="1"/>
              <w:rPr>
                <w:color w:val="auto"/>
                <w:kern w:val="0"/>
                <w:szCs w:val="21"/>
                <w:highlight w:val="none"/>
              </w:rPr>
            </w:pPr>
            <w:r>
              <w:rPr>
                <w:rFonts w:hint="eastAsia"/>
                <w:color w:val="auto"/>
                <w:kern w:val="0"/>
                <w:szCs w:val="21"/>
                <w:highlight w:val="none"/>
              </w:rPr>
              <w:t>3</w:t>
            </w:r>
            <w:r>
              <w:rPr>
                <w:color w:val="auto"/>
                <w:kern w:val="0"/>
                <w:szCs w:val="21"/>
                <w:highlight w:val="none"/>
              </w:rPr>
              <w:t>6</w:t>
            </w:r>
          </w:p>
        </w:tc>
      </w:tr>
    </w:tbl>
    <w:p>
      <w:pPr>
        <w:autoSpaceDE w:val="0"/>
        <w:autoSpaceDN w:val="0"/>
        <w:adjustRightInd w:val="0"/>
        <w:spacing w:before="156" w:beforeLines="50" w:after="156" w:afterLines="50" w:line="400" w:lineRule="exact"/>
        <w:ind w:firstLine="422" w:firstLineChars="200"/>
        <w:rPr>
          <w:rFonts w:ascii="宋体" w:hAnsi="宋体"/>
          <w:b/>
          <w:bCs/>
          <w:color w:val="auto"/>
          <w:szCs w:val="21"/>
        </w:rPr>
      </w:pPr>
      <w:r>
        <w:rPr>
          <w:rFonts w:hint="eastAsia" w:ascii="宋体" w:hAnsi="宋体"/>
          <w:b/>
          <w:bCs/>
          <w:color w:val="auto"/>
          <w:szCs w:val="21"/>
        </w:rPr>
        <w:t>（四）第二课堂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第二课堂活动全方位育人，协同支撑专业毕业要求达成，分模块进行分类记录和管理，不少于8学分</w:t>
      </w:r>
      <w:r>
        <w:rPr>
          <w:rFonts w:hint="eastAsia"/>
          <w:color w:val="auto"/>
          <w:lang w:eastAsia="zh-CN"/>
        </w:rPr>
        <w:t>，</w:t>
      </w:r>
      <w:r>
        <w:rPr>
          <w:rFonts w:hint="eastAsia"/>
          <w:color w:val="auto"/>
        </w:rPr>
        <w:t>包含3周的劳动实践和美育教育实践课（1学分，不计入总学分）。</w:t>
      </w:r>
    </w:p>
    <w:p>
      <w:pPr>
        <w:autoSpaceDE w:val="0"/>
        <w:autoSpaceDN w:val="0"/>
        <w:adjustRightInd w:val="0"/>
        <w:spacing w:before="156" w:beforeLines="50" w:after="156" w:afterLines="50" w:line="400" w:lineRule="exact"/>
        <w:ind w:left="422"/>
        <w:rPr>
          <w:rFonts w:ascii="宋体" w:hAnsi="宋体"/>
          <w:b/>
          <w:bCs/>
          <w:color w:val="auto"/>
          <w:szCs w:val="21"/>
        </w:rPr>
      </w:pPr>
      <w:r>
        <w:rPr>
          <w:rFonts w:ascii="宋体" w:hAnsi="宋体"/>
          <w:b/>
          <w:bCs/>
          <w:color w:val="auto"/>
          <w:szCs w:val="21"/>
        </w:rPr>
        <w:t>（五）课程先行后续关系图</w:t>
      </w:r>
    </w:p>
    <w:p>
      <w:pPr>
        <w:spacing w:line="440" w:lineRule="exact"/>
        <w:ind w:firstLine="420" w:firstLineChars="200"/>
      </w:pPr>
    </w:p>
    <w:p>
      <w:pPr>
        <w:spacing w:line="440" w:lineRule="exact"/>
        <w:ind w:firstLine="420" w:firstLineChars="200"/>
      </w:pPr>
    </w:p>
    <w:p>
      <w:pPr>
        <w:spacing w:line="440" w:lineRule="exact"/>
        <w:ind w:firstLine="420" w:firstLineChars="200"/>
      </w:pPr>
    </w:p>
    <w:p>
      <w:pPr>
        <w:spacing w:line="440" w:lineRule="exact"/>
        <w:ind w:firstLine="420" w:firstLineChars="200"/>
      </w:pPr>
    </w:p>
    <w:p>
      <w:pPr>
        <w:spacing w:line="440" w:lineRule="exact"/>
        <w:ind w:firstLine="420" w:firstLineChars="200"/>
        <w:sectPr>
          <w:footerReference r:id="rId3" w:type="default"/>
          <w:pgSz w:w="11906" w:h="16838"/>
          <w:pgMar w:top="1440" w:right="1797" w:bottom="1134" w:left="1797" w:header="851" w:footer="992" w:gutter="0"/>
          <w:cols w:space="425" w:num="1"/>
          <w:docGrid w:type="lines" w:linePitch="312" w:charSpace="0"/>
        </w:sectPr>
      </w:pPr>
    </w:p>
    <w:p>
      <w:pPr>
        <w:spacing w:line="440" w:lineRule="exact"/>
        <w:ind w:firstLine="482" w:firstLineChars="200"/>
        <w:jc w:val="center"/>
        <w:rPr>
          <w:rFonts w:asciiTheme="majorEastAsia" w:hAnsiTheme="majorEastAsia" w:eastAsiaTheme="majorEastAsia"/>
          <w:b/>
          <w:bCs/>
          <w:sz w:val="24"/>
        </w:rPr>
      </w:pPr>
      <w:r>
        <w:rPr>
          <w:rFonts w:asciiTheme="majorEastAsia" w:hAnsiTheme="majorEastAsia" w:eastAsiaTheme="majorEastAsia"/>
          <w:b/>
          <w:bCs/>
          <w:sz w:val="24"/>
        </w:rPr>
        <w:drawing>
          <wp:anchor distT="0" distB="0" distL="0" distR="0" simplePos="0" relativeHeight="251659264" behindDoc="0" locked="0" layoutInCell="1" allowOverlap="1">
            <wp:simplePos x="0" y="0"/>
            <wp:positionH relativeFrom="column">
              <wp:posOffset>-56515</wp:posOffset>
            </wp:positionH>
            <wp:positionV relativeFrom="paragraph">
              <wp:posOffset>50165</wp:posOffset>
            </wp:positionV>
            <wp:extent cx="9055100" cy="5122545"/>
            <wp:effectExtent l="0" t="0" r="0" b="825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55100" cy="5122545"/>
                    </a:xfrm>
                    <a:prstGeom prst="rect">
                      <a:avLst/>
                    </a:prstGeom>
                  </pic:spPr>
                </pic:pic>
              </a:graphicData>
            </a:graphic>
          </wp:anchor>
        </w:drawing>
      </w:r>
      <w:r>
        <w:rPr>
          <w:rFonts w:asciiTheme="majorEastAsia" w:hAnsiTheme="majorEastAsia" w:eastAsiaTheme="majorEastAsia"/>
          <w:b/>
          <w:bCs/>
          <w:sz w:val="24"/>
        </w:rPr>
        <w:br w:type="page"/>
      </w:r>
    </w:p>
    <w:p>
      <w:pPr>
        <w:spacing w:before="156" w:beforeLines="50" w:after="156" w:afterLines="50"/>
        <w:ind w:left="482"/>
        <w:rPr>
          <w:rFonts w:asciiTheme="majorEastAsia" w:hAnsiTheme="majorEastAsia" w:eastAsiaTheme="majorEastAsia"/>
          <w:b/>
          <w:bCs/>
          <w:sz w:val="24"/>
        </w:rPr>
        <w:sectPr>
          <w:pgSz w:w="16838" w:h="11906" w:orient="landscape"/>
          <w:pgMar w:top="1797" w:right="1440" w:bottom="1797" w:left="1134" w:header="851" w:footer="992" w:gutter="0"/>
          <w:cols w:space="425" w:num="1"/>
          <w:docGrid w:type="lines" w:linePitch="312" w:charSpace="0"/>
        </w:sectPr>
      </w:pPr>
    </w:p>
    <w:p>
      <w:pPr>
        <w:spacing w:before="156" w:beforeLines="50" w:after="156" w:afterLines="50"/>
        <w:ind w:left="482"/>
        <w:rPr>
          <w:rFonts w:asciiTheme="majorEastAsia" w:hAnsiTheme="majorEastAsia" w:eastAsiaTheme="majorEastAsia"/>
          <w:b/>
          <w:bCs/>
          <w:sz w:val="24"/>
        </w:rPr>
      </w:pPr>
      <w:r>
        <w:rPr>
          <w:rFonts w:asciiTheme="majorEastAsia" w:hAnsiTheme="majorEastAsia" w:eastAsiaTheme="majorEastAsia"/>
          <w:b/>
          <w:bCs/>
          <w:sz w:val="24"/>
        </w:rPr>
        <w:t>五、</w:t>
      </w:r>
      <w:r>
        <w:rPr>
          <w:rFonts w:hint="eastAsia" w:asciiTheme="majorEastAsia" w:hAnsiTheme="majorEastAsia" w:eastAsiaTheme="majorEastAsia"/>
          <w:b/>
          <w:bCs/>
          <w:sz w:val="24"/>
        </w:rPr>
        <w:t>专业课程设置一览表（中英文对照）</w:t>
      </w:r>
    </w:p>
    <w:tbl>
      <w:tblPr>
        <w:tblStyle w:val="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452"/>
        <w:gridCol w:w="1048"/>
        <w:gridCol w:w="951"/>
        <w:gridCol w:w="1374"/>
        <w:gridCol w:w="125"/>
        <w:gridCol w:w="1197"/>
        <w:gridCol w:w="605"/>
        <w:gridCol w:w="527"/>
        <w:gridCol w:w="552"/>
        <w:gridCol w:w="621"/>
        <w:gridCol w:w="63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946" w:type="dxa"/>
            <w:gridSpan w:val="2"/>
            <w:shd w:val="clear" w:color="auto" w:fill="C7DAF1"/>
            <w:vAlign w:val="center"/>
          </w:tcPr>
          <w:p>
            <w:pPr>
              <w:adjustRightInd w:val="0"/>
              <w:snapToGrid w:val="0"/>
              <w:spacing w:line="240" w:lineRule="exact"/>
              <w:jc w:val="center"/>
              <w:rPr>
                <w:b/>
                <w:bCs/>
                <w:sz w:val="18"/>
                <w:szCs w:val="18"/>
              </w:rPr>
            </w:pPr>
            <w:r>
              <w:rPr>
                <w:b/>
                <w:bCs/>
                <w:sz w:val="18"/>
                <w:szCs w:val="18"/>
              </w:rPr>
              <w:t>课程</w:t>
            </w:r>
          </w:p>
          <w:p>
            <w:pPr>
              <w:adjustRightInd w:val="0"/>
              <w:snapToGrid w:val="0"/>
              <w:spacing w:line="240" w:lineRule="exact"/>
              <w:jc w:val="center"/>
              <w:rPr>
                <w:sz w:val="18"/>
                <w:szCs w:val="18"/>
              </w:rPr>
            </w:pPr>
            <w:r>
              <w:rPr>
                <w:b/>
                <w:bCs/>
                <w:sz w:val="18"/>
                <w:szCs w:val="18"/>
              </w:rPr>
              <w:t>类别</w:t>
            </w:r>
          </w:p>
        </w:tc>
        <w:tc>
          <w:tcPr>
            <w:tcW w:w="1048"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b/>
                <w:bCs/>
                <w:sz w:val="18"/>
                <w:szCs w:val="18"/>
              </w:rPr>
              <w:t>课程</w:t>
            </w:r>
          </w:p>
          <w:p>
            <w:pPr>
              <w:adjustRightInd w:val="0"/>
              <w:snapToGrid w:val="0"/>
              <w:spacing w:line="240" w:lineRule="exact"/>
              <w:jc w:val="center"/>
              <w:rPr>
                <w:sz w:val="18"/>
                <w:szCs w:val="18"/>
              </w:rPr>
            </w:pPr>
            <w:r>
              <w:rPr>
                <w:b/>
                <w:bCs/>
                <w:sz w:val="18"/>
                <w:szCs w:val="18"/>
              </w:rPr>
              <w:t>代码</w:t>
            </w:r>
          </w:p>
        </w:tc>
        <w:tc>
          <w:tcPr>
            <w:tcW w:w="3647" w:type="dxa"/>
            <w:gridSpan w:val="4"/>
            <w:shd w:val="clear" w:color="auto" w:fill="C7DAF1"/>
            <w:tcMar>
              <w:top w:w="15" w:type="dxa"/>
              <w:left w:w="15" w:type="dxa"/>
              <w:bottom w:w="0" w:type="dxa"/>
              <w:right w:w="15" w:type="dxa"/>
            </w:tcMar>
            <w:vAlign w:val="center"/>
          </w:tcPr>
          <w:p>
            <w:pPr>
              <w:adjustRightInd w:val="0"/>
              <w:snapToGrid w:val="0"/>
              <w:spacing w:line="240" w:lineRule="exact"/>
              <w:jc w:val="center"/>
              <w:rPr>
                <w:sz w:val="18"/>
                <w:szCs w:val="18"/>
              </w:rPr>
            </w:pPr>
            <w:r>
              <w:rPr>
                <w:b/>
                <w:bCs/>
                <w:sz w:val="18"/>
                <w:szCs w:val="18"/>
              </w:rPr>
              <w:t>课程名称</w:t>
            </w:r>
          </w:p>
        </w:tc>
        <w:tc>
          <w:tcPr>
            <w:tcW w:w="605" w:type="dxa"/>
            <w:shd w:val="clear" w:color="auto" w:fill="C7DAF1"/>
            <w:tcMar>
              <w:top w:w="15" w:type="dxa"/>
              <w:left w:w="15" w:type="dxa"/>
              <w:bottom w:w="0" w:type="dxa"/>
              <w:right w:w="15" w:type="dxa"/>
            </w:tcMar>
            <w:vAlign w:val="center"/>
          </w:tcPr>
          <w:p>
            <w:pPr>
              <w:adjustRightInd w:val="0"/>
              <w:snapToGrid w:val="0"/>
              <w:spacing w:line="240" w:lineRule="exact"/>
              <w:jc w:val="center"/>
              <w:rPr>
                <w:sz w:val="18"/>
                <w:szCs w:val="18"/>
              </w:rPr>
            </w:pPr>
            <w:r>
              <w:rPr>
                <w:b/>
                <w:bCs/>
                <w:sz w:val="18"/>
                <w:szCs w:val="18"/>
              </w:rPr>
              <w:t>学分</w:t>
            </w:r>
          </w:p>
        </w:tc>
        <w:tc>
          <w:tcPr>
            <w:tcW w:w="527"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rFonts w:hint="eastAsia"/>
                <w:b/>
                <w:bCs/>
                <w:sz w:val="18"/>
                <w:szCs w:val="18"/>
              </w:rPr>
              <w:t>总</w:t>
            </w:r>
          </w:p>
          <w:p>
            <w:pPr>
              <w:adjustRightInd w:val="0"/>
              <w:snapToGrid w:val="0"/>
              <w:spacing w:line="240" w:lineRule="exact"/>
              <w:jc w:val="center"/>
              <w:rPr>
                <w:b/>
                <w:bCs/>
                <w:sz w:val="18"/>
                <w:szCs w:val="18"/>
              </w:rPr>
            </w:pPr>
            <w:r>
              <w:rPr>
                <w:rFonts w:hint="eastAsia"/>
                <w:b/>
                <w:bCs/>
                <w:sz w:val="18"/>
                <w:szCs w:val="18"/>
              </w:rPr>
              <w:t>学时</w:t>
            </w:r>
          </w:p>
        </w:tc>
        <w:tc>
          <w:tcPr>
            <w:tcW w:w="552"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rFonts w:hint="eastAsia"/>
                <w:b/>
                <w:bCs/>
                <w:sz w:val="18"/>
                <w:szCs w:val="18"/>
              </w:rPr>
              <w:t>理论学时</w:t>
            </w:r>
          </w:p>
        </w:tc>
        <w:tc>
          <w:tcPr>
            <w:tcW w:w="621"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b/>
                <w:bCs/>
                <w:sz w:val="18"/>
                <w:szCs w:val="18"/>
              </w:rPr>
              <w:t>实验实践</w:t>
            </w:r>
            <w:r>
              <w:rPr>
                <w:rFonts w:hint="eastAsia"/>
                <w:b/>
                <w:bCs/>
                <w:sz w:val="18"/>
                <w:szCs w:val="18"/>
              </w:rPr>
              <w:t>学时</w:t>
            </w:r>
          </w:p>
        </w:tc>
        <w:tc>
          <w:tcPr>
            <w:tcW w:w="631"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b/>
                <w:bCs/>
                <w:sz w:val="18"/>
                <w:szCs w:val="18"/>
              </w:rPr>
              <w:t>开课</w:t>
            </w:r>
          </w:p>
          <w:p>
            <w:pPr>
              <w:adjustRightInd w:val="0"/>
              <w:snapToGrid w:val="0"/>
              <w:spacing w:line="240" w:lineRule="exact"/>
              <w:jc w:val="center"/>
              <w:rPr>
                <w:sz w:val="18"/>
                <w:szCs w:val="18"/>
              </w:rPr>
            </w:pPr>
            <w:r>
              <w:rPr>
                <w:b/>
                <w:bCs/>
                <w:sz w:val="18"/>
                <w:szCs w:val="18"/>
              </w:rPr>
              <w:t>学期</w:t>
            </w:r>
          </w:p>
        </w:tc>
        <w:tc>
          <w:tcPr>
            <w:tcW w:w="1007" w:type="dxa"/>
            <w:shd w:val="clear" w:color="auto" w:fill="C7DAF1"/>
            <w:tcMar>
              <w:top w:w="15" w:type="dxa"/>
              <w:left w:w="15" w:type="dxa"/>
              <w:bottom w:w="0" w:type="dxa"/>
              <w:right w:w="15" w:type="dxa"/>
            </w:tcMar>
            <w:vAlign w:val="center"/>
          </w:tcPr>
          <w:p>
            <w:pPr>
              <w:adjustRightInd w:val="0"/>
              <w:snapToGrid w:val="0"/>
              <w:spacing w:line="240" w:lineRule="exact"/>
              <w:jc w:val="center"/>
              <w:rPr>
                <w:sz w:val="18"/>
                <w:szCs w:val="18"/>
              </w:rPr>
            </w:pPr>
            <w:r>
              <w:rPr>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restart"/>
            <w:vAlign w:val="center"/>
          </w:tcPr>
          <w:p>
            <w:pPr>
              <w:adjustRightInd w:val="0"/>
              <w:snapToGrid w:val="0"/>
              <w:spacing w:line="360" w:lineRule="exact"/>
              <w:jc w:val="center"/>
              <w:rPr>
                <w:b/>
                <w:spacing w:val="20"/>
                <w:sz w:val="18"/>
                <w:szCs w:val="18"/>
              </w:rPr>
            </w:pPr>
            <w:r>
              <w:rPr>
                <w:rFonts w:hint="eastAsia"/>
                <w:b/>
                <w:spacing w:val="20"/>
                <w:sz w:val="18"/>
                <w:szCs w:val="18"/>
              </w:rPr>
              <w:t>通</w:t>
            </w:r>
          </w:p>
          <w:p>
            <w:pPr>
              <w:adjustRightInd w:val="0"/>
              <w:snapToGrid w:val="0"/>
              <w:spacing w:line="360" w:lineRule="exact"/>
              <w:jc w:val="center"/>
              <w:rPr>
                <w:b/>
                <w:spacing w:val="20"/>
                <w:sz w:val="18"/>
                <w:szCs w:val="18"/>
              </w:rPr>
            </w:pPr>
            <w:r>
              <w:rPr>
                <w:rFonts w:hint="eastAsia"/>
                <w:b/>
                <w:spacing w:val="20"/>
                <w:sz w:val="18"/>
                <w:szCs w:val="18"/>
              </w:rPr>
              <w:t>识</w:t>
            </w:r>
          </w:p>
          <w:p>
            <w:pPr>
              <w:adjustRightInd w:val="0"/>
              <w:snapToGrid w:val="0"/>
              <w:spacing w:line="360" w:lineRule="exact"/>
              <w:jc w:val="center"/>
              <w:rPr>
                <w:b/>
                <w:spacing w:val="20"/>
                <w:sz w:val="18"/>
                <w:szCs w:val="18"/>
              </w:rPr>
            </w:pPr>
            <w:r>
              <w:rPr>
                <w:rFonts w:hint="eastAsia"/>
                <w:b/>
                <w:spacing w:val="20"/>
                <w:sz w:val="18"/>
                <w:szCs w:val="18"/>
              </w:rPr>
              <w:t>教</w:t>
            </w:r>
          </w:p>
          <w:p>
            <w:pPr>
              <w:adjustRightInd w:val="0"/>
              <w:snapToGrid w:val="0"/>
              <w:spacing w:line="360" w:lineRule="exact"/>
              <w:jc w:val="center"/>
              <w:rPr>
                <w:b/>
                <w:spacing w:val="20"/>
                <w:sz w:val="18"/>
                <w:szCs w:val="18"/>
              </w:rPr>
            </w:pPr>
            <w:r>
              <w:rPr>
                <w:rFonts w:hint="eastAsia"/>
                <w:b/>
                <w:spacing w:val="20"/>
                <w:sz w:val="18"/>
                <w:szCs w:val="18"/>
              </w:rPr>
              <w:t>育</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rFonts w:hint="eastAsia"/>
                <w:b/>
                <w:spacing w:val="20"/>
                <w:sz w:val="18"/>
                <w:szCs w:val="18"/>
              </w:rPr>
            </w:pPr>
            <w:r>
              <w:rPr>
                <w:rFonts w:hint="eastAsia"/>
                <w:b/>
                <w:spacing w:val="20"/>
                <w:sz w:val="18"/>
                <w:szCs w:val="18"/>
              </w:rPr>
              <w:t>程</w:t>
            </w: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center"/>
              <w:rPr>
                <w:rFonts w:hint="eastAsia"/>
                <w:b/>
                <w:spacing w:val="20"/>
                <w:sz w:val="18"/>
                <w:szCs w:val="18"/>
              </w:rPr>
            </w:pPr>
          </w:p>
          <w:p>
            <w:pPr>
              <w:adjustRightInd w:val="0"/>
              <w:snapToGrid w:val="0"/>
              <w:spacing w:line="360" w:lineRule="exact"/>
              <w:jc w:val="both"/>
              <w:rPr>
                <w:rFonts w:hint="eastAsia"/>
                <w:b/>
                <w:spacing w:val="20"/>
                <w:sz w:val="18"/>
                <w:szCs w:val="18"/>
              </w:rPr>
            </w:pPr>
          </w:p>
          <w:p>
            <w:pPr>
              <w:adjustRightInd w:val="0"/>
              <w:snapToGrid w:val="0"/>
              <w:spacing w:line="360" w:lineRule="exact"/>
              <w:jc w:val="center"/>
              <w:rPr>
                <w:b/>
                <w:spacing w:val="20"/>
                <w:sz w:val="18"/>
                <w:szCs w:val="18"/>
              </w:rPr>
            </w:pPr>
            <w:r>
              <w:rPr>
                <w:rFonts w:hint="eastAsia"/>
                <w:b/>
                <w:spacing w:val="20"/>
                <w:sz w:val="18"/>
                <w:szCs w:val="18"/>
              </w:rPr>
              <w:t>通</w:t>
            </w:r>
          </w:p>
          <w:p>
            <w:pPr>
              <w:adjustRightInd w:val="0"/>
              <w:snapToGrid w:val="0"/>
              <w:spacing w:line="360" w:lineRule="exact"/>
              <w:jc w:val="center"/>
              <w:rPr>
                <w:b/>
                <w:spacing w:val="20"/>
                <w:sz w:val="18"/>
                <w:szCs w:val="18"/>
              </w:rPr>
            </w:pPr>
            <w:r>
              <w:rPr>
                <w:rFonts w:hint="eastAsia"/>
                <w:b/>
                <w:spacing w:val="20"/>
                <w:sz w:val="18"/>
                <w:szCs w:val="18"/>
              </w:rPr>
              <w:t>识</w:t>
            </w:r>
          </w:p>
          <w:p>
            <w:pPr>
              <w:adjustRightInd w:val="0"/>
              <w:snapToGrid w:val="0"/>
              <w:spacing w:line="360" w:lineRule="exact"/>
              <w:jc w:val="center"/>
              <w:rPr>
                <w:b/>
                <w:spacing w:val="20"/>
                <w:sz w:val="18"/>
                <w:szCs w:val="18"/>
              </w:rPr>
            </w:pPr>
            <w:r>
              <w:rPr>
                <w:rFonts w:hint="eastAsia"/>
                <w:b/>
                <w:spacing w:val="20"/>
                <w:sz w:val="18"/>
                <w:szCs w:val="18"/>
              </w:rPr>
              <w:t>教</w:t>
            </w:r>
          </w:p>
          <w:p>
            <w:pPr>
              <w:adjustRightInd w:val="0"/>
              <w:snapToGrid w:val="0"/>
              <w:spacing w:line="360" w:lineRule="exact"/>
              <w:jc w:val="center"/>
              <w:rPr>
                <w:b/>
                <w:spacing w:val="20"/>
                <w:sz w:val="18"/>
                <w:szCs w:val="18"/>
              </w:rPr>
            </w:pPr>
            <w:r>
              <w:rPr>
                <w:rFonts w:hint="eastAsia"/>
                <w:b/>
                <w:spacing w:val="20"/>
                <w:sz w:val="18"/>
                <w:szCs w:val="18"/>
              </w:rPr>
              <w:t>育</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rFonts w:hint="eastAsia"/>
                <w:b/>
                <w:spacing w:val="20"/>
                <w:sz w:val="18"/>
                <w:szCs w:val="18"/>
              </w:rPr>
            </w:pPr>
            <w:r>
              <w:rPr>
                <w:rFonts w:hint="eastAsia"/>
                <w:b/>
                <w:spacing w:val="20"/>
                <w:sz w:val="18"/>
                <w:szCs w:val="18"/>
              </w:rPr>
              <w:t>程</w:t>
            </w:r>
          </w:p>
        </w:tc>
        <w:tc>
          <w:tcPr>
            <w:tcW w:w="452"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r>
              <w:rPr>
                <w:rFonts w:hint="eastAsia"/>
                <w:b/>
                <w:spacing w:val="20"/>
                <w:sz w:val="18"/>
                <w:szCs w:val="18"/>
              </w:rPr>
              <w:t>思</w:t>
            </w:r>
          </w:p>
          <w:p>
            <w:pPr>
              <w:adjustRightInd w:val="0"/>
              <w:snapToGrid w:val="0"/>
              <w:spacing w:line="360" w:lineRule="exact"/>
              <w:jc w:val="center"/>
              <w:rPr>
                <w:b/>
                <w:spacing w:val="20"/>
                <w:sz w:val="18"/>
                <w:szCs w:val="18"/>
              </w:rPr>
            </w:pPr>
            <w:r>
              <w:rPr>
                <w:rFonts w:hint="eastAsia"/>
                <w:b/>
                <w:spacing w:val="20"/>
                <w:sz w:val="18"/>
                <w:szCs w:val="18"/>
              </w:rPr>
              <w:t>想</w:t>
            </w:r>
          </w:p>
          <w:p>
            <w:pPr>
              <w:adjustRightInd w:val="0"/>
              <w:snapToGrid w:val="0"/>
              <w:spacing w:line="360" w:lineRule="exact"/>
              <w:jc w:val="center"/>
              <w:rPr>
                <w:b/>
                <w:spacing w:val="20"/>
                <w:sz w:val="18"/>
                <w:szCs w:val="18"/>
              </w:rPr>
            </w:pPr>
            <w:r>
              <w:rPr>
                <w:rFonts w:hint="eastAsia"/>
                <w:b/>
                <w:spacing w:val="20"/>
                <w:sz w:val="18"/>
                <w:szCs w:val="18"/>
              </w:rPr>
              <w:t>政</w:t>
            </w:r>
          </w:p>
          <w:p>
            <w:pPr>
              <w:adjustRightInd w:val="0"/>
              <w:snapToGrid w:val="0"/>
              <w:spacing w:line="360" w:lineRule="exact"/>
              <w:jc w:val="center"/>
              <w:rPr>
                <w:b/>
                <w:spacing w:val="20"/>
                <w:sz w:val="18"/>
                <w:szCs w:val="18"/>
              </w:rPr>
            </w:pPr>
            <w:r>
              <w:rPr>
                <w:rFonts w:hint="eastAsia"/>
                <w:b/>
                <w:spacing w:val="20"/>
                <w:sz w:val="18"/>
                <w:szCs w:val="18"/>
              </w:rPr>
              <w:t>治</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231811001</w:t>
            </w:r>
          </w:p>
        </w:tc>
        <w:tc>
          <w:tcPr>
            <w:tcW w:w="3647" w:type="dxa"/>
            <w:gridSpan w:val="4"/>
            <w:tcMar>
              <w:top w:w="15" w:type="dxa"/>
              <w:left w:w="15" w:type="dxa"/>
              <w:bottom w:w="0" w:type="dxa"/>
              <w:right w:w="15" w:type="dxa"/>
            </w:tcMar>
            <w:vAlign w:val="center"/>
          </w:tcPr>
          <w:p>
            <w:pPr>
              <w:snapToGrid w:val="0"/>
              <w:jc w:val="left"/>
              <w:rPr>
                <w:rFonts w:hAnsi="宋体"/>
                <w:sz w:val="18"/>
                <w:szCs w:val="18"/>
              </w:rPr>
            </w:pPr>
            <w:r>
              <w:rPr>
                <w:rFonts w:hint="eastAsia" w:hAnsi="宋体"/>
                <w:sz w:val="18"/>
                <w:szCs w:val="18"/>
              </w:rPr>
              <w:t>思想道德与法治</w:t>
            </w:r>
          </w:p>
          <w:p>
            <w:pPr>
              <w:snapToGrid w:val="0"/>
              <w:jc w:val="left"/>
              <w:rPr>
                <w:sz w:val="18"/>
                <w:szCs w:val="18"/>
              </w:rPr>
            </w:pPr>
            <w:r>
              <w:rPr>
                <w:sz w:val="18"/>
                <w:szCs w:val="18"/>
              </w:rPr>
              <w:t>Ideological Morality &amp; Rule of Law</w:t>
            </w:r>
          </w:p>
        </w:tc>
        <w:tc>
          <w:tcPr>
            <w:tcW w:w="605" w:type="dxa"/>
            <w:tcMar>
              <w:top w:w="15" w:type="dxa"/>
              <w:left w:w="15" w:type="dxa"/>
              <w:bottom w:w="0" w:type="dxa"/>
              <w:right w:w="15" w:type="dxa"/>
            </w:tcMar>
            <w:vAlign w:val="center"/>
          </w:tcPr>
          <w:p>
            <w:pPr>
              <w:snapToGrid w:val="0"/>
              <w:jc w:val="center"/>
              <w:rPr>
                <w:sz w:val="18"/>
                <w:szCs w:val="18"/>
              </w:rPr>
            </w:pPr>
            <w:r>
              <w:rPr>
                <w:sz w:val="18"/>
                <w:szCs w:val="18"/>
              </w:rPr>
              <w:t>2.5</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40</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40</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1</w:t>
            </w:r>
          </w:p>
        </w:tc>
        <w:tc>
          <w:tcPr>
            <w:tcW w:w="1007" w:type="dxa"/>
            <w:tcMar>
              <w:top w:w="15" w:type="dxa"/>
              <w:left w:w="15" w:type="dxa"/>
              <w:bottom w:w="0" w:type="dxa"/>
              <w:right w:w="15" w:type="dxa"/>
            </w:tcMar>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extDirection w:val="tbRlV"/>
            <w:vAlign w:val="center"/>
          </w:tcPr>
          <w:p>
            <w:pPr>
              <w:adjustRightInd w:val="0"/>
              <w:snapToGrid w:val="0"/>
              <w:ind w:left="113" w:right="113"/>
              <w:jc w:val="center"/>
              <w:rPr>
                <w:b/>
                <w:spacing w:val="20"/>
                <w:sz w:val="18"/>
                <w:szCs w:val="18"/>
              </w:rPr>
            </w:pPr>
          </w:p>
        </w:tc>
        <w:tc>
          <w:tcPr>
            <w:tcW w:w="452"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211811004</w:t>
            </w:r>
          </w:p>
        </w:tc>
        <w:tc>
          <w:tcPr>
            <w:tcW w:w="3647" w:type="dxa"/>
            <w:gridSpan w:val="4"/>
            <w:tcMar>
              <w:top w:w="15" w:type="dxa"/>
              <w:left w:w="15" w:type="dxa"/>
              <w:bottom w:w="0" w:type="dxa"/>
              <w:right w:w="15" w:type="dxa"/>
            </w:tcMar>
            <w:vAlign w:val="center"/>
          </w:tcPr>
          <w:p>
            <w:pPr>
              <w:snapToGrid w:val="0"/>
              <w:jc w:val="left"/>
              <w:rPr>
                <w:sz w:val="18"/>
                <w:szCs w:val="18"/>
              </w:rPr>
            </w:pPr>
            <w:r>
              <w:rPr>
                <w:rFonts w:hAnsi="宋体"/>
                <w:sz w:val="18"/>
                <w:szCs w:val="18"/>
              </w:rPr>
              <w:t>中国近现代史纲要</w:t>
            </w:r>
          </w:p>
          <w:p>
            <w:pPr>
              <w:snapToGrid w:val="0"/>
              <w:jc w:val="left"/>
              <w:rPr>
                <w:sz w:val="18"/>
                <w:szCs w:val="18"/>
              </w:rPr>
            </w:pPr>
            <w:r>
              <w:rPr>
                <w:sz w:val="18"/>
                <w:szCs w:val="18"/>
              </w:rPr>
              <w:t>Outline of Chinese Modern</w:t>
            </w:r>
          </w:p>
        </w:tc>
        <w:tc>
          <w:tcPr>
            <w:tcW w:w="605" w:type="dxa"/>
            <w:tcMar>
              <w:top w:w="15" w:type="dxa"/>
              <w:left w:w="15" w:type="dxa"/>
              <w:bottom w:w="0" w:type="dxa"/>
              <w:right w:w="15" w:type="dxa"/>
            </w:tcMar>
            <w:vAlign w:val="center"/>
          </w:tcPr>
          <w:p>
            <w:pPr>
              <w:snapToGrid w:val="0"/>
              <w:jc w:val="center"/>
              <w:rPr>
                <w:sz w:val="18"/>
                <w:szCs w:val="18"/>
              </w:rPr>
            </w:pPr>
            <w:r>
              <w:rPr>
                <w:sz w:val="18"/>
                <w:szCs w:val="18"/>
              </w:rPr>
              <w:t>2</w:t>
            </w:r>
            <w:r>
              <w:rPr>
                <w:rFonts w:hint="eastAsia"/>
                <w:sz w:val="18"/>
                <w:szCs w:val="18"/>
              </w:rPr>
              <w:t>.5</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40</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40</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2</w:t>
            </w:r>
          </w:p>
        </w:tc>
        <w:tc>
          <w:tcPr>
            <w:tcW w:w="1007" w:type="dxa"/>
            <w:tcMar>
              <w:top w:w="15" w:type="dxa"/>
              <w:left w:w="15" w:type="dxa"/>
              <w:bottom w:w="0" w:type="dxa"/>
              <w:right w:w="15" w:type="dxa"/>
            </w:tcMar>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extDirection w:val="tbRlV"/>
            <w:vAlign w:val="center"/>
          </w:tcPr>
          <w:p>
            <w:pPr>
              <w:adjustRightInd w:val="0"/>
              <w:snapToGrid w:val="0"/>
              <w:ind w:left="113" w:right="113"/>
              <w:jc w:val="center"/>
              <w:rPr>
                <w:b/>
                <w:spacing w:val="20"/>
                <w:sz w:val="18"/>
                <w:szCs w:val="18"/>
              </w:rPr>
            </w:pPr>
          </w:p>
        </w:tc>
        <w:tc>
          <w:tcPr>
            <w:tcW w:w="452"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231811002</w:t>
            </w:r>
          </w:p>
        </w:tc>
        <w:tc>
          <w:tcPr>
            <w:tcW w:w="3647" w:type="dxa"/>
            <w:gridSpan w:val="4"/>
            <w:tcMar>
              <w:top w:w="15" w:type="dxa"/>
              <w:left w:w="15" w:type="dxa"/>
              <w:bottom w:w="0" w:type="dxa"/>
              <w:right w:w="15" w:type="dxa"/>
            </w:tcMar>
            <w:vAlign w:val="center"/>
          </w:tcPr>
          <w:p>
            <w:pPr>
              <w:snapToGrid w:val="0"/>
              <w:jc w:val="left"/>
              <w:rPr>
                <w:rFonts w:hAnsi="宋体"/>
                <w:sz w:val="18"/>
                <w:szCs w:val="18"/>
              </w:rPr>
            </w:pPr>
            <w:r>
              <w:rPr>
                <w:rFonts w:hint="eastAsia" w:hAnsi="宋体"/>
                <w:sz w:val="18"/>
                <w:szCs w:val="18"/>
              </w:rPr>
              <w:t>马克思主义基本原理</w:t>
            </w:r>
          </w:p>
          <w:p>
            <w:pPr>
              <w:snapToGrid w:val="0"/>
              <w:jc w:val="left"/>
              <w:rPr>
                <w:sz w:val="18"/>
                <w:szCs w:val="18"/>
              </w:rPr>
            </w:pPr>
            <w:r>
              <w:rPr>
                <w:sz w:val="18"/>
                <w:szCs w:val="18"/>
              </w:rPr>
              <w:t>Basic Principles of Marxism</w:t>
            </w:r>
          </w:p>
        </w:tc>
        <w:tc>
          <w:tcPr>
            <w:tcW w:w="605" w:type="dxa"/>
            <w:tcMar>
              <w:top w:w="15" w:type="dxa"/>
              <w:left w:w="15" w:type="dxa"/>
              <w:bottom w:w="0" w:type="dxa"/>
              <w:right w:w="15" w:type="dxa"/>
            </w:tcMar>
            <w:vAlign w:val="center"/>
          </w:tcPr>
          <w:p>
            <w:pPr>
              <w:snapToGrid w:val="0"/>
              <w:jc w:val="center"/>
              <w:rPr>
                <w:sz w:val="18"/>
                <w:szCs w:val="18"/>
              </w:rPr>
            </w:pPr>
            <w:r>
              <w:rPr>
                <w:sz w:val="18"/>
                <w:szCs w:val="18"/>
              </w:rPr>
              <w:t>3</w:t>
            </w:r>
          </w:p>
        </w:tc>
        <w:tc>
          <w:tcPr>
            <w:tcW w:w="527" w:type="dxa"/>
            <w:tcMar>
              <w:top w:w="15" w:type="dxa"/>
              <w:left w:w="15" w:type="dxa"/>
              <w:bottom w:w="0" w:type="dxa"/>
              <w:right w:w="15" w:type="dxa"/>
            </w:tcMar>
            <w:vAlign w:val="center"/>
          </w:tcPr>
          <w:p>
            <w:pPr>
              <w:snapToGrid w:val="0"/>
              <w:jc w:val="center"/>
              <w:rPr>
                <w:sz w:val="18"/>
                <w:szCs w:val="18"/>
              </w:rPr>
            </w:pPr>
            <w:r>
              <w:rPr>
                <w:rFonts w:hint="eastAsia"/>
                <w:kern w:val="0"/>
                <w:sz w:val="18"/>
                <w:szCs w:val="18"/>
                <w:lang w:bidi="ar"/>
              </w:rPr>
              <w:t>48</w:t>
            </w:r>
          </w:p>
        </w:tc>
        <w:tc>
          <w:tcPr>
            <w:tcW w:w="552" w:type="dxa"/>
            <w:tcMar>
              <w:top w:w="15" w:type="dxa"/>
              <w:left w:w="15" w:type="dxa"/>
              <w:bottom w:w="0" w:type="dxa"/>
              <w:right w:w="15" w:type="dxa"/>
            </w:tcMar>
            <w:vAlign w:val="center"/>
          </w:tcPr>
          <w:p>
            <w:pPr>
              <w:snapToGrid w:val="0"/>
              <w:jc w:val="center"/>
              <w:rPr>
                <w:sz w:val="18"/>
                <w:szCs w:val="18"/>
              </w:rPr>
            </w:pPr>
            <w:r>
              <w:rPr>
                <w:rFonts w:hint="eastAsia"/>
                <w:kern w:val="0"/>
                <w:sz w:val="18"/>
                <w:szCs w:val="18"/>
                <w:lang w:bidi="ar"/>
              </w:rPr>
              <w:t>48</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3</w:t>
            </w:r>
          </w:p>
        </w:tc>
        <w:tc>
          <w:tcPr>
            <w:tcW w:w="1007" w:type="dxa"/>
            <w:tcMar>
              <w:top w:w="15" w:type="dxa"/>
              <w:left w:w="15" w:type="dxa"/>
              <w:bottom w:w="0" w:type="dxa"/>
              <w:right w:w="15" w:type="dxa"/>
            </w:tcMar>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extDirection w:val="tbRlV"/>
            <w:vAlign w:val="center"/>
          </w:tcPr>
          <w:p>
            <w:pPr>
              <w:adjustRightInd w:val="0"/>
              <w:snapToGrid w:val="0"/>
              <w:ind w:left="113" w:right="113"/>
              <w:jc w:val="center"/>
              <w:rPr>
                <w:b/>
                <w:spacing w:val="20"/>
                <w:sz w:val="18"/>
                <w:szCs w:val="18"/>
              </w:rPr>
            </w:pPr>
          </w:p>
        </w:tc>
        <w:tc>
          <w:tcPr>
            <w:tcW w:w="452"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jc w:val="center"/>
              <w:rPr>
                <w:sz w:val="18"/>
                <w:szCs w:val="18"/>
              </w:rPr>
            </w:pPr>
            <w:r>
              <w:rPr>
                <w:sz w:val="18"/>
                <w:szCs w:val="18"/>
              </w:rPr>
              <w:t>211811009</w:t>
            </w:r>
          </w:p>
        </w:tc>
        <w:tc>
          <w:tcPr>
            <w:tcW w:w="3647" w:type="dxa"/>
            <w:gridSpan w:val="4"/>
            <w:tcMar>
              <w:top w:w="15" w:type="dxa"/>
              <w:left w:w="15" w:type="dxa"/>
              <w:bottom w:w="0" w:type="dxa"/>
              <w:right w:w="15" w:type="dxa"/>
            </w:tcMar>
            <w:vAlign w:val="center"/>
          </w:tcPr>
          <w:p>
            <w:pPr>
              <w:snapToGrid w:val="0"/>
              <w:jc w:val="left"/>
              <w:rPr>
                <w:sz w:val="18"/>
                <w:szCs w:val="18"/>
              </w:rPr>
            </w:pPr>
            <w:r>
              <w:rPr>
                <w:rFonts w:hAnsi="宋体"/>
                <w:spacing w:val="-4"/>
                <w:sz w:val="18"/>
                <w:szCs w:val="18"/>
              </w:rPr>
              <w:t>毛泽东思想和中国特色社会主义理论体系概论</w:t>
            </w:r>
            <w:r>
              <w:rPr>
                <w:rFonts w:hint="eastAsia"/>
                <w:sz w:val="18"/>
                <w:szCs w:val="18"/>
              </w:rPr>
              <w:t>Mao Zedong Thought &amp; Outline of Theory of Socialism with Chinese Characteristics</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2</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4</w:t>
            </w:r>
          </w:p>
        </w:tc>
        <w:tc>
          <w:tcPr>
            <w:tcW w:w="1007" w:type="dxa"/>
            <w:tcMar>
              <w:top w:w="15" w:type="dxa"/>
              <w:left w:w="15" w:type="dxa"/>
              <w:bottom w:w="0" w:type="dxa"/>
              <w:right w:w="15" w:type="dxa"/>
            </w:tcMar>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extDirection w:val="tbRlV"/>
            <w:vAlign w:val="center"/>
          </w:tcPr>
          <w:p>
            <w:pPr>
              <w:adjustRightInd w:val="0"/>
              <w:snapToGrid w:val="0"/>
              <w:ind w:left="113" w:right="113"/>
              <w:jc w:val="center"/>
              <w:rPr>
                <w:b/>
                <w:spacing w:val="20"/>
                <w:sz w:val="18"/>
                <w:szCs w:val="18"/>
              </w:rPr>
            </w:pPr>
          </w:p>
        </w:tc>
        <w:tc>
          <w:tcPr>
            <w:tcW w:w="452"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211811008</w:t>
            </w:r>
          </w:p>
        </w:tc>
        <w:tc>
          <w:tcPr>
            <w:tcW w:w="3647" w:type="dxa"/>
            <w:gridSpan w:val="4"/>
            <w:tcMar>
              <w:top w:w="15" w:type="dxa"/>
              <w:left w:w="15" w:type="dxa"/>
              <w:bottom w:w="0" w:type="dxa"/>
              <w:right w:w="15" w:type="dxa"/>
            </w:tcMar>
            <w:vAlign w:val="center"/>
          </w:tcPr>
          <w:p>
            <w:pPr>
              <w:snapToGrid w:val="0"/>
              <w:jc w:val="left"/>
              <w:rPr>
                <w:rFonts w:hAnsi="宋体"/>
                <w:sz w:val="18"/>
                <w:szCs w:val="18"/>
              </w:rPr>
            </w:pPr>
            <w:r>
              <w:rPr>
                <w:rFonts w:hint="eastAsia" w:hAnsi="宋体"/>
                <w:sz w:val="18"/>
                <w:szCs w:val="18"/>
              </w:rPr>
              <w:t>习近平新时代中国特色社会主义思想概论</w:t>
            </w:r>
          </w:p>
          <w:p>
            <w:pPr>
              <w:snapToGrid w:val="0"/>
              <w:jc w:val="left"/>
              <w:rPr>
                <w:rFonts w:hAnsi="宋体"/>
                <w:sz w:val="18"/>
                <w:szCs w:val="18"/>
              </w:rPr>
            </w:pPr>
            <w:r>
              <w:rPr>
                <w:sz w:val="18"/>
                <w:szCs w:val="18"/>
              </w:rPr>
              <w:t xml:space="preserve">Introduction to </w:t>
            </w:r>
            <w:r>
              <w:rPr>
                <w:rFonts w:hint="eastAsia" w:eastAsiaTheme="majorEastAsia"/>
                <w:kern w:val="0"/>
                <w:sz w:val="18"/>
                <w:szCs w:val="18"/>
              </w:rPr>
              <w:t>Xi Jinping's</w:t>
            </w:r>
            <w:r>
              <w:rPr>
                <w:sz w:val="18"/>
                <w:szCs w:val="18"/>
              </w:rPr>
              <w:t xml:space="preserve"> Thought of Socialism with Chinese Characteristics in the New Era</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2.5</w:t>
            </w:r>
          </w:p>
        </w:tc>
        <w:tc>
          <w:tcPr>
            <w:tcW w:w="527" w:type="dxa"/>
            <w:tcMar>
              <w:top w:w="15" w:type="dxa"/>
              <w:left w:w="15" w:type="dxa"/>
              <w:bottom w:w="0" w:type="dxa"/>
              <w:right w:w="15" w:type="dxa"/>
            </w:tcMar>
            <w:vAlign w:val="center"/>
          </w:tcPr>
          <w:p>
            <w:pPr>
              <w:snapToGrid w:val="0"/>
              <w:jc w:val="center"/>
              <w:rPr>
                <w:kern w:val="0"/>
                <w:sz w:val="18"/>
                <w:szCs w:val="18"/>
                <w:lang w:bidi="ar"/>
              </w:rPr>
            </w:pPr>
            <w:r>
              <w:rPr>
                <w:rFonts w:hint="eastAsia"/>
                <w:kern w:val="0"/>
                <w:sz w:val="18"/>
                <w:szCs w:val="18"/>
                <w:lang w:bidi="ar"/>
              </w:rPr>
              <w:t>40</w:t>
            </w:r>
          </w:p>
        </w:tc>
        <w:tc>
          <w:tcPr>
            <w:tcW w:w="552" w:type="dxa"/>
            <w:tcMar>
              <w:top w:w="15" w:type="dxa"/>
              <w:left w:w="15" w:type="dxa"/>
              <w:bottom w:w="0" w:type="dxa"/>
              <w:right w:w="15" w:type="dxa"/>
            </w:tcMar>
            <w:vAlign w:val="center"/>
          </w:tcPr>
          <w:p>
            <w:pPr>
              <w:snapToGrid w:val="0"/>
              <w:jc w:val="center"/>
              <w:rPr>
                <w:kern w:val="0"/>
                <w:sz w:val="18"/>
                <w:szCs w:val="18"/>
                <w:lang w:bidi="ar"/>
              </w:rPr>
            </w:pPr>
            <w:r>
              <w:rPr>
                <w:rFonts w:hint="eastAsia"/>
                <w:kern w:val="0"/>
                <w:sz w:val="18"/>
                <w:szCs w:val="18"/>
                <w:lang w:bidi="ar"/>
              </w:rPr>
              <w:t>40</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rFonts w:hint="eastAsia"/>
                <w:sz w:val="18"/>
                <w:szCs w:val="18"/>
              </w:rPr>
              <w:t>5</w:t>
            </w:r>
          </w:p>
        </w:tc>
        <w:tc>
          <w:tcPr>
            <w:tcW w:w="1007" w:type="dxa"/>
            <w:tcMar>
              <w:top w:w="15" w:type="dxa"/>
              <w:left w:w="15" w:type="dxa"/>
              <w:bottom w:w="0" w:type="dxa"/>
              <w:right w:w="15" w:type="dxa"/>
            </w:tcMar>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231811003</w:t>
            </w:r>
          </w:p>
        </w:tc>
        <w:tc>
          <w:tcPr>
            <w:tcW w:w="3647" w:type="dxa"/>
            <w:gridSpan w:val="4"/>
            <w:tcMar>
              <w:top w:w="15" w:type="dxa"/>
              <w:left w:w="15" w:type="dxa"/>
              <w:bottom w:w="0" w:type="dxa"/>
              <w:right w:w="15" w:type="dxa"/>
            </w:tcMar>
            <w:vAlign w:val="center"/>
          </w:tcPr>
          <w:p>
            <w:pPr>
              <w:snapToGrid w:val="0"/>
              <w:jc w:val="left"/>
              <w:rPr>
                <w:sz w:val="18"/>
                <w:szCs w:val="18"/>
              </w:rPr>
            </w:pPr>
            <w:r>
              <w:rPr>
                <w:rFonts w:hAnsi="宋体"/>
                <w:sz w:val="18"/>
                <w:szCs w:val="18"/>
              </w:rPr>
              <w:t>形势与政策Ⅰ</w:t>
            </w:r>
          </w:p>
          <w:p>
            <w:pPr>
              <w:snapToGrid w:val="0"/>
              <w:jc w:val="left"/>
              <w:rPr>
                <w:sz w:val="18"/>
                <w:szCs w:val="18"/>
              </w:rPr>
            </w:pPr>
            <w:r>
              <w:rPr>
                <w:sz w:val="18"/>
                <w:szCs w:val="18"/>
              </w:rPr>
              <w:t xml:space="preserve">Situation &amp; Policies </w:t>
            </w:r>
            <w:r>
              <w:rPr>
                <w:rFonts w:hAnsi="宋体"/>
                <w:sz w:val="18"/>
                <w:szCs w:val="18"/>
              </w:rPr>
              <w:t>Ⅰ</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0.5</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rFonts w:hint="eastAsia"/>
                <w:sz w:val="18"/>
                <w:szCs w:val="18"/>
              </w:rPr>
              <w:t>1</w:t>
            </w:r>
          </w:p>
        </w:tc>
        <w:tc>
          <w:tcPr>
            <w:tcW w:w="1007" w:type="dxa"/>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231811004</w:t>
            </w:r>
          </w:p>
        </w:tc>
        <w:tc>
          <w:tcPr>
            <w:tcW w:w="3647" w:type="dxa"/>
            <w:gridSpan w:val="4"/>
            <w:tcMar>
              <w:top w:w="15" w:type="dxa"/>
              <w:left w:w="15" w:type="dxa"/>
              <w:bottom w:w="0" w:type="dxa"/>
              <w:right w:w="15" w:type="dxa"/>
            </w:tcMar>
            <w:vAlign w:val="center"/>
          </w:tcPr>
          <w:p>
            <w:pPr>
              <w:snapToGrid w:val="0"/>
              <w:jc w:val="left"/>
              <w:rPr>
                <w:sz w:val="18"/>
                <w:szCs w:val="18"/>
              </w:rPr>
            </w:pPr>
            <w:r>
              <w:rPr>
                <w:rFonts w:hAnsi="宋体"/>
                <w:sz w:val="18"/>
                <w:szCs w:val="18"/>
              </w:rPr>
              <w:t>形势与政策Ⅱ</w:t>
            </w:r>
          </w:p>
          <w:p>
            <w:pPr>
              <w:snapToGrid w:val="0"/>
              <w:jc w:val="left"/>
              <w:rPr>
                <w:sz w:val="18"/>
                <w:szCs w:val="18"/>
              </w:rPr>
            </w:pPr>
            <w:r>
              <w:rPr>
                <w:sz w:val="18"/>
                <w:szCs w:val="18"/>
              </w:rPr>
              <w:t xml:space="preserve">Situation &amp; Policies </w:t>
            </w:r>
            <w:r>
              <w:rPr>
                <w:rFonts w:hAnsi="宋体"/>
                <w:sz w:val="18"/>
                <w:szCs w:val="18"/>
              </w:rPr>
              <w:t>Ⅱ</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0.5</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rFonts w:hint="eastAsia"/>
                <w:sz w:val="18"/>
                <w:szCs w:val="18"/>
              </w:rPr>
              <w:t>4</w:t>
            </w:r>
          </w:p>
        </w:tc>
        <w:tc>
          <w:tcPr>
            <w:tcW w:w="1007" w:type="dxa"/>
            <w:tcMar>
              <w:top w:w="15" w:type="dxa"/>
              <w:left w:w="15" w:type="dxa"/>
              <w:bottom w:w="0" w:type="dxa"/>
              <w:right w:w="15" w:type="dxa"/>
            </w:tcMar>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231811005</w:t>
            </w:r>
          </w:p>
        </w:tc>
        <w:tc>
          <w:tcPr>
            <w:tcW w:w="3647" w:type="dxa"/>
            <w:gridSpan w:val="4"/>
            <w:tcMar>
              <w:top w:w="15" w:type="dxa"/>
              <w:left w:w="15" w:type="dxa"/>
              <w:bottom w:w="0" w:type="dxa"/>
              <w:right w:w="15" w:type="dxa"/>
            </w:tcMar>
            <w:vAlign w:val="center"/>
          </w:tcPr>
          <w:p>
            <w:pPr>
              <w:snapToGrid w:val="0"/>
              <w:jc w:val="left"/>
              <w:rPr>
                <w:sz w:val="18"/>
                <w:szCs w:val="18"/>
              </w:rPr>
            </w:pPr>
            <w:r>
              <w:rPr>
                <w:rFonts w:hAnsi="宋体"/>
                <w:sz w:val="18"/>
                <w:szCs w:val="18"/>
              </w:rPr>
              <w:t>形势与政策</w:t>
            </w:r>
            <w:r>
              <w:rPr>
                <w:rFonts w:hint="eastAsia" w:hAnsi="宋体"/>
                <w:sz w:val="18"/>
                <w:szCs w:val="18"/>
              </w:rPr>
              <w:t>Ⅲ</w:t>
            </w:r>
          </w:p>
          <w:p>
            <w:pPr>
              <w:snapToGrid w:val="0"/>
              <w:jc w:val="left"/>
              <w:rPr>
                <w:sz w:val="18"/>
                <w:szCs w:val="18"/>
              </w:rPr>
            </w:pPr>
            <w:r>
              <w:rPr>
                <w:sz w:val="18"/>
                <w:szCs w:val="18"/>
              </w:rPr>
              <w:t xml:space="preserve">Situation &amp; Policies </w:t>
            </w:r>
            <w:r>
              <w:rPr>
                <w:rFonts w:hint="eastAsia" w:hAnsi="宋体"/>
                <w:sz w:val="18"/>
                <w:szCs w:val="18"/>
              </w:rPr>
              <w:t>Ⅲ</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0.5</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rFonts w:hint="eastAsia"/>
                <w:sz w:val="18"/>
                <w:szCs w:val="18"/>
              </w:rPr>
              <w:t>6</w:t>
            </w:r>
          </w:p>
        </w:tc>
        <w:tc>
          <w:tcPr>
            <w:tcW w:w="1007" w:type="dxa"/>
            <w:tcMar>
              <w:top w:w="15" w:type="dxa"/>
              <w:left w:w="15" w:type="dxa"/>
              <w:bottom w:w="0" w:type="dxa"/>
              <w:right w:w="15" w:type="dxa"/>
            </w:tcMar>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231811006</w:t>
            </w:r>
          </w:p>
        </w:tc>
        <w:tc>
          <w:tcPr>
            <w:tcW w:w="3647" w:type="dxa"/>
            <w:gridSpan w:val="4"/>
            <w:tcMar>
              <w:top w:w="15" w:type="dxa"/>
              <w:left w:w="15" w:type="dxa"/>
              <w:bottom w:w="0" w:type="dxa"/>
              <w:right w:w="15" w:type="dxa"/>
            </w:tcMar>
            <w:vAlign w:val="center"/>
          </w:tcPr>
          <w:p>
            <w:pPr>
              <w:snapToGrid w:val="0"/>
              <w:jc w:val="left"/>
              <w:rPr>
                <w:sz w:val="18"/>
                <w:szCs w:val="18"/>
              </w:rPr>
            </w:pPr>
            <w:r>
              <w:rPr>
                <w:rFonts w:hAnsi="宋体"/>
                <w:sz w:val="18"/>
                <w:szCs w:val="18"/>
              </w:rPr>
              <w:t>形势与政策</w:t>
            </w:r>
            <w:r>
              <w:rPr>
                <w:rFonts w:hint="eastAsia" w:hAnsi="宋体"/>
                <w:sz w:val="18"/>
                <w:szCs w:val="18"/>
              </w:rPr>
              <w:t>Ⅳ</w:t>
            </w:r>
          </w:p>
          <w:p>
            <w:pPr>
              <w:snapToGrid w:val="0"/>
              <w:jc w:val="left"/>
              <w:rPr>
                <w:sz w:val="18"/>
                <w:szCs w:val="18"/>
              </w:rPr>
            </w:pPr>
            <w:r>
              <w:rPr>
                <w:sz w:val="18"/>
                <w:szCs w:val="18"/>
              </w:rPr>
              <w:t xml:space="preserve">Situation &amp; Policies </w:t>
            </w:r>
            <w:r>
              <w:rPr>
                <w:rFonts w:hint="eastAsia" w:hAnsi="宋体"/>
                <w:sz w:val="18"/>
                <w:szCs w:val="18"/>
              </w:rPr>
              <w:t>Ⅳ</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0.5</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rFonts w:hint="eastAsia"/>
                <w:sz w:val="18"/>
                <w:szCs w:val="18"/>
              </w:rPr>
              <w:t>7</w:t>
            </w:r>
          </w:p>
        </w:tc>
        <w:tc>
          <w:tcPr>
            <w:tcW w:w="1007" w:type="dxa"/>
            <w:tcMar>
              <w:top w:w="15" w:type="dxa"/>
              <w:left w:w="15" w:type="dxa"/>
              <w:bottom w:w="0" w:type="dxa"/>
              <w:right w:w="15" w:type="dxa"/>
            </w:tcMar>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211812001</w:t>
            </w:r>
          </w:p>
        </w:tc>
        <w:tc>
          <w:tcPr>
            <w:tcW w:w="3647" w:type="dxa"/>
            <w:gridSpan w:val="4"/>
            <w:tcMar>
              <w:top w:w="15" w:type="dxa"/>
              <w:left w:w="15" w:type="dxa"/>
              <w:bottom w:w="0" w:type="dxa"/>
              <w:right w:w="15" w:type="dxa"/>
            </w:tcMar>
            <w:vAlign w:val="center"/>
          </w:tcPr>
          <w:p>
            <w:pPr>
              <w:snapToGrid w:val="0"/>
              <w:jc w:val="left"/>
              <w:rPr>
                <w:rFonts w:hAnsi="宋体"/>
                <w:sz w:val="18"/>
                <w:szCs w:val="18"/>
              </w:rPr>
            </w:pPr>
            <w:r>
              <w:rPr>
                <w:rFonts w:hint="eastAsia" w:hAnsi="宋体"/>
                <w:sz w:val="18"/>
                <w:szCs w:val="18"/>
              </w:rPr>
              <w:t>中国共产党史</w:t>
            </w:r>
          </w:p>
          <w:p>
            <w:pPr>
              <w:snapToGrid w:val="0"/>
              <w:jc w:val="left"/>
              <w:rPr>
                <w:sz w:val="18"/>
                <w:szCs w:val="18"/>
              </w:rPr>
            </w:pPr>
            <w:r>
              <w:rPr>
                <w:rFonts w:hAnsi="宋体"/>
                <w:sz w:val="18"/>
                <w:szCs w:val="18"/>
              </w:rPr>
              <w:t>History of the Communist Party of China</w:t>
            </w:r>
          </w:p>
        </w:tc>
        <w:tc>
          <w:tcPr>
            <w:tcW w:w="605" w:type="dxa"/>
            <w:tcMar>
              <w:top w:w="15" w:type="dxa"/>
              <w:left w:w="15" w:type="dxa"/>
              <w:bottom w:w="0" w:type="dxa"/>
              <w:right w:w="15" w:type="dxa"/>
            </w:tcMar>
            <w:vAlign w:val="center"/>
          </w:tcPr>
          <w:p>
            <w:pPr>
              <w:snapToGrid w:val="0"/>
              <w:spacing w:line="280" w:lineRule="exact"/>
              <w:jc w:val="center"/>
              <w:rPr>
                <w:sz w:val="18"/>
                <w:szCs w:val="18"/>
              </w:rPr>
            </w:pPr>
            <w:r>
              <w:rPr>
                <w:rFonts w:hint="eastAsia" w:hAnsi="宋体"/>
                <w:sz w:val="18"/>
                <w:szCs w:val="18"/>
              </w:rPr>
              <w:t>1</w:t>
            </w:r>
          </w:p>
        </w:tc>
        <w:tc>
          <w:tcPr>
            <w:tcW w:w="527"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552"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621"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2</w:t>
            </w:r>
          </w:p>
        </w:tc>
        <w:tc>
          <w:tcPr>
            <w:tcW w:w="1007" w:type="dxa"/>
            <w:vMerge w:val="restart"/>
            <w:tcMar>
              <w:top w:w="15" w:type="dxa"/>
              <w:left w:w="15" w:type="dxa"/>
              <w:bottom w:w="0" w:type="dxa"/>
              <w:right w:w="15" w:type="dxa"/>
            </w:tcMar>
            <w:vAlign w:val="center"/>
          </w:tcPr>
          <w:p>
            <w:pPr>
              <w:snapToGrid w:val="0"/>
              <w:jc w:val="center"/>
              <w:rPr>
                <w:sz w:val="18"/>
                <w:szCs w:val="18"/>
              </w:rPr>
            </w:pPr>
            <w:r>
              <w:rPr>
                <w:sz w:val="18"/>
                <w:szCs w:val="18"/>
              </w:rPr>
              <w:t>*四选一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211812002</w:t>
            </w:r>
          </w:p>
        </w:tc>
        <w:tc>
          <w:tcPr>
            <w:tcW w:w="3647" w:type="dxa"/>
            <w:gridSpan w:val="4"/>
            <w:tcMar>
              <w:top w:w="15" w:type="dxa"/>
              <w:left w:w="15" w:type="dxa"/>
              <w:bottom w:w="0" w:type="dxa"/>
              <w:right w:w="15" w:type="dxa"/>
            </w:tcMar>
            <w:vAlign w:val="center"/>
          </w:tcPr>
          <w:p>
            <w:pPr>
              <w:snapToGrid w:val="0"/>
              <w:jc w:val="left"/>
              <w:rPr>
                <w:rFonts w:hAnsi="宋体"/>
                <w:sz w:val="18"/>
                <w:szCs w:val="18"/>
              </w:rPr>
            </w:pPr>
            <w:r>
              <w:rPr>
                <w:rFonts w:hint="eastAsia" w:hAnsi="宋体"/>
                <w:sz w:val="18"/>
                <w:szCs w:val="18"/>
              </w:rPr>
              <w:t>中华人民共和国史</w:t>
            </w:r>
          </w:p>
          <w:p>
            <w:pPr>
              <w:snapToGrid w:val="0"/>
              <w:jc w:val="left"/>
              <w:rPr>
                <w:sz w:val="18"/>
                <w:szCs w:val="18"/>
              </w:rPr>
            </w:pPr>
            <w:r>
              <w:rPr>
                <w:rFonts w:hAnsi="宋体"/>
                <w:sz w:val="18"/>
                <w:szCs w:val="18"/>
              </w:rPr>
              <w:t>History of PRC</w:t>
            </w:r>
          </w:p>
        </w:tc>
        <w:tc>
          <w:tcPr>
            <w:tcW w:w="605" w:type="dxa"/>
            <w:tcMar>
              <w:top w:w="15" w:type="dxa"/>
              <w:left w:w="15" w:type="dxa"/>
              <w:bottom w:w="0" w:type="dxa"/>
              <w:right w:w="15" w:type="dxa"/>
            </w:tcMar>
            <w:vAlign w:val="center"/>
          </w:tcPr>
          <w:p>
            <w:pPr>
              <w:snapToGrid w:val="0"/>
              <w:spacing w:line="280" w:lineRule="exact"/>
              <w:jc w:val="center"/>
              <w:rPr>
                <w:sz w:val="18"/>
                <w:szCs w:val="18"/>
              </w:rPr>
            </w:pPr>
            <w:r>
              <w:rPr>
                <w:rFonts w:hint="eastAsia" w:hAnsi="宋体"/>
                <w:sz w:val="18"/>
                <w:szCs w:val="18"/>
              </w:rPr>
              <w:t>1</w:t>
            </w:r>
          </w:p>
        </w:tc>
        <w:tc>
          <w:tcPr>
            <w:tcW w:w="527"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552"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621"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2</w:t>
            </w:r>
          </w:p>
        </w:tc>
        <w:tc>
          <w:tcPr>
            <w:tcW w:w="1007" w:type="dxa"/>
            <w:vMerge w:val="continue"/>
            <w:tcMar>
              <w:top w:w="15" w:type="dxa"/>
              <w:left w:w="15" w:type="dxa"/>
              <w:bottom w:w="0" w:type="dxa"/>
              <w:right w:w="15" w:type="dxa"/>
            </w:tcMar>
            <w:vAlign w:val="center"/>
          </w:tcPr>
          <w:p>
            <w:pPr>
              <w:snapToGrid w:val="0"/>
              <w:jc w:val="center"/>
              <w:rPr>
                <w:sz w:val="18"/>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211812003</w:t>
            </w:r>
          </w:p>
        </w:tc>
        <w:tc>
          <w:tcPr>
            <w:tcW w:w="3647" w:type="dxa"/>
            <w:gridSpan w:val="4"/>
            <w:tcMar>
              <w:top w:w="15" w:type="dxa"/>
              <w:left w:w="15" w:type="dxa"/>
              <w:bottom w:w="0" w:type="dxa"/>
              <w:right w:w="15" w:type="dxa"/>
            </w:tcMar>
            <w:vAlign w:val="center"/>
          </w:tcPr>
          <w:p>
            <w:pPr>
              <w:snapToGrid w:val="0"/>
              <w:jc w:val="left"/>
              <w:rPr>
                <w:rFonts w:hAnsi="宋体"/>
                <w:sz w:val="18"/>
                <w:szCs w:val="18"/>
              </w:rPr>
            </w:pPr>
            <w:r>
              <w:rPr>
                <w:rFonts w:hint="eastAsia" w:hAnsi="宋体"/>
                <w:sz w:val="18"/>
                <w:szCs w:val="18"/>
              </w:rPr>
              <w:t>改革开放史</w:t>
            </w:r>
          </w:p>
          <w:p>
            <w:pPr>
              <w:snapToGrid w:val="0"/>
              <w:jc w:val="left"/>
              <w:rPr>
                <w:sz w:val="18"/>
                <w:szCs w:val="18"/>
              </w:rPr>
            </w:pPr>
            <w:r>
              <w:rPr>
                <w:rFonts w:hAnsi="宋体"/>
                <w:sz w:val="18"/>
                <w:szCs w:val="18"/>
              </w:rPr>
              <w:t xml:space="preserve">History of </w:t>
            </w:r>
            <w:r>
              <w:rPr>
                <w:rFonts w:hint="eastAsia" w:hAnsi="宋体"/>
                <w:sz w:val="18"/>
                <w:szCs w:val="18"/>
              </w:rPr>
              <w:t>R</w:t>
            </w:r>
            <w:r>
              <w:rPr>
                <w:rFonts w:hAnsi="宋体"/>
                <w:sz w:val="18"/>
                <w:szCs w:val="18"/>
              </w:rPr>
              <w:t>eform and Opening Up</w:t>
            </w:r>
          </w:p>
        </w:tc>
        <w:tc>
          <w:tcPr>
            <w:tcW w:w="605" w:type="dxa"/>
            <w:tcMar>
              <w:top w:w="15" w:type="dxa"/>
              <w:left w:w="15" w:type="dxa"/>
              <w:bottom w:w="0" w:type="dxa"/>
              <w:right w:w="15" w:type="dxa"/>
            </w:tcMar>
            <w:vAlign w:val="center"/>
          </w:tcPr>
          <w:p>
            <w:pPr>
              <w:snapToGrid w:val="0"/>
              <w:spacing w:line="280" w:lineRule="exact"/>
              <w:jc w:val="center"/>
              <w:rPr>
                <w:sz w:val="18"/>
                <w:szCs w:val="18"/>
              </w:rPr>
            </w:pPr>
            <w:r>
              <w:rPr>
                <w:rFonts w:hint="eastAsia" w:hAnsi="宋体"/>
                <w:sz w:val="18"/>
                <w:szCs w:val="18"/>
              </w:rPr>
              <w:t>1</w:t>
            </w:r>
          </w:p>
        </w:tc>
        <w:tc>
          <w:tcPr>
            <w:tcW w:w="527"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552"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621"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2</w:t>
            </w:r>
          </w:p>
        </w:tc>
        <w:tc>
          <w:tcPr>
            <w:tcW w:w="1007" w:type="dxa"/>
            <w:vMerge w:val="continue"/>
            <w:tcMar>
              <w:top w:w="15" w:type="dxa"/>
              <w:left w:w="15" w:type="dxa"/>
              <w:bottom w:w="0" w:type="dxa"/>
              <w:right w:w="15" w:type="dxa"/>
            </w:tcMar>
            <w:vAlign w:val="center"/>
          </w:tcPr>
          <w:p>
            <w:pPr>
              <w:snapToGrid w:val="0"/>
              <w:jc w:val="center"/>
              <w:rPr>
                <w:sz w:val="18"/>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211812004</w:t>
            </w:r>
          </w:p>
        </w:tc>
        <w:tc>
          <w:tcPr>
            <w:tcW w:w="3647" w:type="dxa"/>
            <w:gridSpan w:val="4"/>
            <w:tcMar>
              <w:top w:w="15" w:type="dxa"/>
              <w:left w:w="15" w:type="dxa"/>
              <w:bottom w:w="0" w:type="dxa"/>
              <w:right w:w="15" w:type="dxa"/>
            </w:tcMar>
            <w:vAlign w:val="center"/>
          </w:tcPr>
          <w:p>
            <w:pPr>
              <w:snapToGrid w:val="0"/>
              <w:jc w:val="left"/>
              <w:rPr>
                <w:rFonts w:hAnsi="宋体"/>
                <w:sz w:val="18"/>
                <w:szCs w:val="18"/>
              </w:rPr>
            </w:pPr>
            <w:r>
              <w:rPr>
                <w:rFonts w:hint="eastAsia" w:hAnsi="宋体"/>
                <w:sz w:val="18"/>
                <w:szCs w:val="18"/>
              </w:rPr>
              <w:t>社会主义发展史</w:t>
            </w:r>
          </w:p>
          <w:p>
            <w:pPr>
              <w:snapToGrid w:val="0"/>
              <w:jc w:val="left"/>
              <w:rPr>
                <w:sz w:val="18"/>
                <w:szCs w:val="18"/>
              </w:rPr>
            </w:pPr>
            <w:r>
              <w:rPr>
                <w:rFonts w:hAnsi="宋体"/>
                <w:sz w:val="18"/>
                <w:szCs w:val="18"/>
              </w:rPr>
              <w:t>History of Socialist Development</w:t>
            </w:r>
          </w:p>
        </w:tc>
        <w:tc>
          <w:tcPr>
            <w:tcW w:w="605" w:type="dxa"/>
            <w:tcMar>
              <w:top w:w="15" w:type="dxa"/>
              <w:left w:w="15" w:type="dxa"/>
              <w:bottom w:w="0" w:type="dxa"/>
              <w:right w:w="15" w:type="dxa"/>
            </w:tcMar>
            <w:vAlign w:val="center"/>
          </w:tcPr>
          <w:p>
            <w:pPr>
              <w:snapToGrid w:val="0"/>
              <w:spacing w:line="280" w:lineRule="exact"/>
              <w:jc w:val="center"/>
              <w:rPr>
                <w:sz w:val="18"/>
                <w:szCs w:val="18"/>
              </w:rPr>
            </w:pPr>
            <w:r>
              <w:rPr>
                <w:rFonts w:hint="eastAsia" w:hAnsi="宋体"/>
                <w:sz w:val="18"/>
                <w:szCs w:val="18"/>
              </w:rPr>
              <w:t>1</w:t>
            </w:r>
          </w:p>
        </w:tc>
        <w:tc>
          <w:tcPr>
            <w:tcW w:w="527"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552"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621"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2</w:t>
            </w:r>
          </w:p>
        </w:tc>
        <w:tc>
          <w:tcPr>
            <w:tcW w:w="1007" w:type="dxa"/>
            <w:vMerge w:val="continue"/>
            <w:tcMar>
              <w:top w:w="15" w:type="dxa"/>
              <w:left w:w="15" w:type="dxa"/>
              <w:bottom w:w="0" w:type="dxa"/>
              <w:right w:w="15" w:type="dxa"/>
            </w:tcMar>
            <w:vAlign w:val="center"/>
          </w:tcPr>
          <w:p>
            <w:pPr>
              <w:snapToGrid w:val="0"/>
              <w:jc w:val="center"/>
              <w:rPr>
                <w:sz w:val="18"/>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r>
              <w:rPr>
                <w:rFonts w:hint="eastAsia"/>
                <w:b/>
                <w:spacing w:val="20"/>
                <w:sz w:val="18"/>
                <w:szCs w:val="18"/>
              </w:rPr>
              <w:t>军</w:t>
            </w:r>
          </w:p>
          <w:p>
            <w:pPr>
              <w:adjustRightInd w:val="0"/>
              <w:snapToGrid w:val="0"/>
              <w:spacing w:line="360" w:lineRule="exact"/>
              <w:jc w:val="center"/>
              <w:rPr>
                <w:b/>
                <w:spacing w:val="20"/>
                <w:sz w:val="18"/>
                <w:szCs w:val="18"/>
              </w:rPr>
            </w:pPr>
            <w:r>
              <w:rPr>
                <w:rFonts w:hint="eastAsia"/>
                <w:b/>
                <w:spacing w:val="20"/>
                <w:sz w:val="18"/>
                <w:szCs w:val="18"/>
              </w:rPr>
              <w:t>体</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213111001</w:t>
            </w:r>
          </w:p>
        </w:tc>
        <w:tc>
          <w:tcPr>
            <w:tcW w:w="3647" w:type="dxa"/>
            <w:gridSpan w:val="4"/>
            <w:tcMar>
              <w:top w:w="15" w:type="dxa"/>
              <w:left w:w="15" w:type="dxa"/>
              <w:bottom w:w="0" w:type="dxa"/>
              <w:right w:w="15" w:type="dxa"/>
            </w:tcMar>
            <w:vAlign w:val="center"/>
          </w:tcPr>
          <w:p>
            <w:pPr>
              <w:snapToGrid w:val="0"/>
              <w:jc w:val="left"/>
              <w:rPr>
                <w:sz w:val="18"/>
                <w:szCs w:val="18"/>
              </w:rPr>
            </w:pPr>
            <w:r>
              <w:rPr>
                <w:sz w:val="18"/>
                <w:szCs w:val="18"/>
              </w:rPr>
              <w:t>军事理论</w:t>
            </w:r>
          </w:p>
          <w:p>
            <w:pPr>
              <w:snapToGrid w:val="0"/>
              <w:jc w:val="left"/>
              <w:rPr>
                <w:sz w:val="18"/>
                <w:szCs w:val="18"/>
              </w:rPr>
            </w:pPr>
            <w:r>
              <w:rPr>
                <w:sz w:val="18"/>
                <w:szCs w:val="18"/>
              </w:rPr>
              <w:t>Military Theory</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1</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36</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36</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1</w:t>
            </w:r>
          </w:p>
        </w:tc>
        <w:tc>
          <w:tcPr>
            <w:tcW w:w="1007" w:type="dxa"/>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232111001</w:t>
            </w:r>
          </w:p>
        </w:tc>
        <w:tc>
          <w:tcPr>
            <w:tcW w:w="3647" w:type="dxa"/>
            <w:gridSpan w:val="4"/>
            <w:tcMar>
              <w:top w:w="15" w:type="dxa"/>
              <w:left w:w="15" w:type="dxa"/>
              <w:bottom w:w="0" w:type="dxa"/>
              <w:right w:w="15" w:type="dxa"/>
            </w:tcMar>
            <w:vAlign w:val="center"/>
          </w:tcPr>
          <w:p>
            <w:pPr>
              <w:snapToGrid w:val="0"/>
              <w:jc w:val="left"/>
              <w:rPr>
                <w:sz w:val="18"/>
                <w:szCs w:val="18"/>
              </w:rPr>
            </w:pPr>
            <w:r>
              <w:rPr>
                <w:sz w:val="18"/>
                <w:szCs w:val="18"/>
              </w:rPr>
              <w:t>体育</w:t>
            </w:r>
            <w:r>
              <w:rPr>
                <w:rFonts w:hint="eastAsia" w:ascii="宋体" w:hAnsi="宋体" w:cs="宋体"/>
                <w:sz w:val="18"/>
                <w:szCs w:val="18"/>
              </w:rPr>
              <w:t>Ⅰ</w:t>
            </w:r>
          </w:p>
          <w:p>
            <w:pPr>
              <w:snapToGrid w:val="0"/>
              <w:jc w:val="left"/>
              <w:rPr>
                <w:sz w:val="18"/>
                <w:szCs w:val="18"/>
              </w:rPr>
            </w:pPr>
            <w:r>
              <w:rPr>
                <w:sz w:val="18"/>
                <w:szCs w:val="18"/>
              </w:rPr>
              <w:t xml:space="preserve">Physical Education </w:t>
            </w:r>
            <w:r>
              <w:rPr>
                <w:rFonts w:hint="eastAsia" w:ascii="宋体" w:hAnsi="宋体" w:cs="宋体"/>
                <w:sz w:val="18"/>
                <w:szCs w:val="18"/>
              </w:rPr>
              <w:t>Ⅰ</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1</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24</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1</w:t>
            </w:r>
          </w:p>
        </w:tc>
        <w:tc>
          <w:tcPr>
            <w:tcW w:w="1007" w:type="dxa"/>
            <w:tcMar>
              <w:top w:w="15" w:type="dxa"/>
              <w:left w:w="15" w:type="dxa"/>
              <w:bottom w:w="0" w:type="dxa"/>
              <w:right w:w="15" w:type="dxa"/>
            </w:tcMar>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232111002</w:t>
            </w:r>
          </w:p>
        </w:tc>
        <w:tc>
          <w:tcPr>
            <w:tcW w:w="3647" w:type="dxa"/>
            <w:gridSpan w:val="4"/>
            <w:tcMar>
              <w:top w:w="15" w:type="dxa"/>
              <w:left w:w="15" w:type="dxa"/>
              <w:bottom w:w="0" w:type="dxa"/>
              <w:right w:w="15" w:type="dxa"/>
            </w:tcMar>
            <w:vAlign w:val="center"/>
          </w:tcPr>
          <w:p>
            <w:pPr>
              <w:snapToGrid w:val="0"/>
              <w:jc w:val="left"/>
              <w:rPr>
                <w:sz w:val="18"/>
                <w:szCs w:val="18"/>
              </w:rPr>
            </w:pPr>
            <w:r>
              <w:rPr>
                <w:sz w:val="18"/>
                <w:szCs w:val="18"/>
              </w:rPr>
              <w:t>体育</w:t>
            </w:r>
            <w:r>
              <w:rPr>
                <w:rFonts w:hint="eastAsia" w:ascii="宋体" w:hAnsi="宋体" w:cs="宋体"/>
                <w:sz w:val="18"/>
                <w:szCs w:val="18"/>
              </w:rPr>
              <w:t>Ⅱ</w:t>
            </w:r>
          </w:p>
          <w:p>
            <w:pPr>
              <w:snapToGrid w:val="0"/>
              <w:jc w:val="left"/>
              <w:rPr>
                <w:sz w:val="18"/>
                <w:szCs w:val="18"/>
              </w:rPr>
            </w:pPr>
            <w:r>
              <w:rPr>
                <w:sz w:val="18"/>
                <w:szCs w:val="18"/>
              </w:rPr>
              <w:t xml:space="preserve">Physical Education </w:t>
            </w:r>
            <w:r>
              <w:rPr>
                <w:rFonts w:hint="eastAsia" w:ascii="宋体" w:hAnsi="宋体" w:cs="宋体"/>
                <w:sz w:val="18"/>
                <w:szCs w:val="18"/>
              </w:rPr>
              <w:t>Ⅱ</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1</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552" w:type="dxa"/>
            <w:tcMar>
              <w:top w:w="15" w:type="dxa"/>
              <w:left w:w="15" w:type="dxa"/>
              <w:bottom w:w="0" w:type="dxa"/>
              <w:right w:w="15" w:type="dxa"/>
            </w:tcMar>
            <w:vAlign w:val="center"/>
          </w:tcPr>
          <w:p>
            <w:pPr>
              <w:snapToGrid w:val="0"/>
              <w:jc w:val="center"/>
              <w:rPr>
                <w:sz w:val="18"/>
                <w:szCs w:val="18"/>
              </w:rPr>
            </w:pPr>
            <w:r>
              <w:rPr>
                <w:sz w:val="18"/>
                <w:szCs w:val="18"/>
              </w:rPr>
              <w:t>24</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2</w:t>
            </w:r>
          </w:p>
        </w:tc>
        <w:tc>
          <w:tcPr>
            <w:tcW w:w="1007" w:type="dxa"/>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232111003</w:t>
            </w:r>
          </w:p>
        </w:tc>
        <w:tc>
          <w:tcPr>
            <w:tcW w:w="3647" w:type="dxa"/>
            <w:gridSpan w:val="4"/>
            <w:tcMar>
              <w:top w:w="15" w:type="dxa"/>
              <w:left w:w="15" w:type="dxa"/>
              <w:bottom w:w="0" w:type="dxa"/>
              <w:right w:w="15" w:type="dxa"/>
            </w:tcMar>
            <w:vAlign w:val="center"/>
          </w:tcPr>
          <w:p>
            <w:pPr>
              <w:snapToGrid w:val="0"/>
              <w:jc w:val="left"/>
              <w:rPr>
                <w:sz w:val="18"/>
                <w:szCs w:val="18"/>
              </w:rPr>
            </w:pPr>
            <w:r>
              <w:rPr>
                <w:sz w:val="18"/>
                <w:szCs w:val="18"/>
              </w:rPr>
              <w:t>体育</w:t>
            </w:r>
            <w:r>
              <w:rPr>
                <w:rFonts w:hint="eastAsia" w:ascii="宋体" w:hAnsi="宋体" w:cs="宋体"/>
                <w:sz w:val="18"/>
                <w:szCs w:val="18"/>
              </w:rPr>
              <w:t>Ⅲ</w:t>
            </w:r>
          </w:p>
          <w:p>
            <w:pPr>
              <w:snapToGrid w:val="0"/>
              <w:jc w:val="left"/>
              <w:rPr>
                <w:sz w:val="18"/>
                <w:szCs w:val="18"/>
              </w:rPr>
            </w:pPr>
            <w:r>
              <w:rPr>
                <w:sz w:val="18"/>
                <w:szCs w:val="18"/>
              </w:rPr>
              <w:t xml:space="preserve">Physical Education </w:t>
            </w:r>
            <w:r>
              <w:rPr>
                <w:rFonts w:hint="eastAsia" w:ascii="宋体" w:hAnsi="宋体" w:cs="宋体"/>
                <w:sz w:val="18"/>
                <w:szCs w:val="18"/>
              </w:rPr>
              <w:t>Ⅲ</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1</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552" w:type="dxa"/>
            <w:tcMar>
              <w:top w:w="15" w:type="dxa"/>
              <w:left w:w="15" w:type="dxa"/>
              <w:bottom w:w="0" w:type="dxa"/>
              <w:right w:w="15" w:type="dxa"/>
            </w:tcMar>
            <w:vAlign w:val="center"/>
          </w:tcPr>
          <w:p>
            <w:pPr>
              <w:snapToGrid w:val="0"/>
              <w:jc w:val="center"/>
              <w:rPr>
                <w:sz w:val="18"/>
                <w:szCs w:val="18"/>
              </w:rPr>
            </w:pPr>
            <w:r>
              <w:rPr>
                <w:sz w:val="18"/>
                <w:szCs w:val="18"/>
              </w:rPr>
              <w:t>24</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3</w:t>
            </w:r>
          </w:p>
        </w:tc>
        <w:tc>
          <w:tcPr>
            <w:tcW w:w="1007" w:type="dxa"/>
            <w:vMerge w:val="restart"/>
            <w:tcMar>
              <w:top w:w="15" w:type="dxa"/>
              <w:left w:w="15" w:type="dxa"/>
              <w:bottom w:w="0" w:type="dxa"/>
              <w:right w:w="15" w:type="dxa"/>
            </w:tcMar>
            <w:vAlign w:val="center"/>
          </w:tcPr>
          <w:p>
            <w:pPr>
              <w:snapToGrid w:val="0"/>
              <w:jc w:val="center"/>
              <w:rPr>
                <w:sz w:val="18"/>
                <w:szCs w:val="18"/>
              </w:rPr>
            </w:pPr>
            <w:r>
              <w:rPr>
                <w:rFonts w:hint="eastAsia"/>
                <w:sz w:val="18"/>
                <w:szCs w:val="18"/>
              </w:rPr>
              <w:t>选修运动</w:t>
            </w:r>
          </w:p>
          <w:p>
            <w:pPr>
              <w:snapToGrid w:val="0"/>
              <w:jc w:val="center"/>
              <w:rPr>
                <w:sz w:val="18"/>
                <w:szCs w:val="18"/>
              </w:rPr>
            </w:pPr>
            <w:r>
              <w:rPr>
                <w:rFonts w:hint="eastAsia"/>
                <w:sz w:val="18"/>
                <w:szCs w:val="18"/>
              </w:rPr>
              <w:t>项目2学分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232111004</w:t>
            </w:r>
          </w:p>
        </w:tc>
        <w:tc>
          <w:tcPr>
            <w:tcW w:w="3647" w:type="dxa"/>
            <w:gridSpan w:val="4"/>
            <w:tcMar>
              <w:top w:w="15" w:type="dxa"/>
              <w:left w:w="15" w:type="dxa"/>
              <w:bottom w:w="0" w:type="dxa"/>
              <w:right w:w="15" w:type="dxa"/>
            </w:tcMar>
            <w:vAlign w:val="center"/>
          </w:tcPr>
          <w:p>
            <w:pPr>
              <w:snapToGrid w:val="0"/>
              <w:jc w:val="left"/>
              <w:rPr>
                <w:sz w:val="18"/>
                <w:szCs w:val="18"/>
              </w:rPr>
            </w:pPr>
            <w:r>
              <w:rPr>
                <w:sz w:val="18"/>
                <w:szCs w:val="18"/>
              </w:rPr>
              <w:t>体育</w:t>
            </w:r>
            <w:r>
              <w:rPr>
                <w:rFonts w:hint="eastAsia"/>
                <w:sz w:val="18"/>
                <w:szCs w:val="18"/>
              </w:rPr>
              <w:t>Ⅳ</w:t>
            </w:r>
          </w:p>
          <w:p>
            <w:pPr>
              <w:snapToGrid w:val="0"/>
              <w:jc w:val="left"/>
              <w:rPr>
                <w:sz w:val="18"/>
                <w:szCs w:val="18"/>
              </w:rPr>
            </w:pPr>
            <w:r>
              <w:rPr>
                <w:sz w:val="18"/>
                <w:szCs w:val="18"/>
              </w:rPr>
              <w:t xml:space="preserve">Physical Education </w:t>
            </w:r>
            <w:r>
              <w:rPr>
                <w:rFonts w:hint="eastAsia"/>
                <w:sz w:val="18"/>
                <w:szCs w:val="18"/>
              </w:rPr>
              <w:t>Ⅳ</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1</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552" w:type="dxa"/>
            <w:tcMar>
              <w:top w:w="15" w:type="dxa"/>
              <w:left w:w="15" w:type="dxa"/>
              <w:bottom w:w="0" w:type="dxa"/>
              <w:right w:w="15" w:type="dxa"/>
            </w:tcMar>
            <w:vAlign w:val="center"/>
          </w:tcPr>
          <w:p>
            <w:pPr>
              <w:snapToGrid w:val="0"/>
              <w:jc w:val="center"/>
              <w:rPr>
                <w:sz w:val="18"/>
                <w:szCs w:val="18"/>
              </w:rPr>
            </w:pPr>
            <w:r>
              <w:rPr>
                <w:sz w:val="18"/>
                <w:szCs w:val="18"/>
              </w:rPr>
              <w:t>24</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4</w:t>
            </w:r>
          </w:p>
        </w:tc>
        <w:tc>
          <w:tcPr>
            <w:tcW w:w="1007" w:type="dxa"/>
            <w:vMerge w:val="continue"/>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232111005</w:t>
            </w:r>
          </w:p>
        </w:tc>
        <w:tc>
          <w:tcPr>
            <w:tcW w:w="3647" w:type="dxa"/>
            <w:gridSpan w:val="4"/>
            <w:tcMar>
              <w:top w:w="15" w:type="dxa"/>
              <w:left w:w="15" w:type="dxa"/>
              <w:bottom w:w="0" w:type="dxa"/>
              <w:right w:w="15" w:type="dxa"/>
            </w:tcMar>
            <w:vAlign w:val="center"/>
          </w:tcPr>
          <w:p>
            <w:pPr>
              <w:snapToGrid w:val="0"/>
              <w:jc w:val="left"/>
              <w:rPr>
                <w:sz w:val="18"/>
                <w:szCs w:val="18"/>
              </w:rPr>
            </w:pPr>
            <w:r>
              <w:rPr>
                <w:sz w:val="18"/>
                <w:szCs w:val="18"/>
              </w:rPr>
              <w:t>体育</w:t>
            </w:r>
            <w:r>
              <w:rPr>
                <w:rFonts w:hint="eastAsia"/>
                <w:sz w:val="18"/>
                <w:szCs w:val="18"/>
              </w:rPr>
              <w:t>Ⅴ</w:t>
            </w:r>
          </w:p>
          <w:p>
            <w:pPr>
              <w:snapToGrid w:val="0"/>
              <w:jc w:val="left"/>
              <w:rPr>
                <w:sz w:val="18"/>
                <w:szCs w:val="18"/>
              </w:rPr>
            </w:pPr>
            <w:r>
              <w:rPr>
                <w:sz w:val="18"/>
                <w:szCs w:val="18"/>
              </w:rPr>
              <w:t xml:space="preserve">Physical Education </w:t>
            </w:r>
            <w:r>
              <w:rPr>
                <w:rFonts w:hint="eastAsia"/>
                <w:sz w:val="18"/>
                <w:szCs w:val="18"/>
              </w:rPr>
              <w:t>Ⅴ</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0.25</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lang w:val="en-US" w:eastAsia="zh-CN"/>
              </w:rPr>
              <w:t>---</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31" w:type="dxa"/>
            <w:tcMar>
              <w:top w:w="15" w:type="dxa"/>
              <w:left w:w="15" w:type="dxa"/>
              <w:bottom w:w="0" w:type="dxa"/>
              <w:right w:w="15" w:type="dxa"/>
            </w:tcMar>
            <w:vAlign w:val="center"/>
          </w:tcPr>
          <w:p>
            <w:pPr>
              <w:snapToGrid w:val="0"/>
              <w:jc w:val="center"/>
              <w:rPr>
                <w:sz w:val="18"/>
                <w:szCs w:val="18"/>
              </w:rPr>
            </w:pPr>
            <w:r>
              <w:rPr>
                <w:rFonts w:hint="eastAsia"/>
                <w:sz w:val="18"/>
                <w:szCs w:val="18"/>
              </w:rPr>
              <w:t>5</w:t>
            </w:r>
          </w:p>
        </w:tc>
        <w:tc>
          <w:tcPr>
            <w:tcW w:w="1007" w:type="dxa"/>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232111006</w:t>
            </w:r>
          </w:p>
        </w:tc>
        <w:tc>
          <w:tcPr>
            <w:tcW w:w="3647" w:type="dxa"/>
            <w:gridSpan w:val="4"/>
            <w:tcMar>
              <w:top w:w="15" w:type="dxa"/>
              <w:left w:w="15" w:type="dxa"/>
              <w:bottom w:w="0" w:type="dxa"/>
              <w:right w:w="15" w:type="dxa"/>
            </w:tcMar>
            <w:vAlign w:val="center"/>
          </w:tcPr>
          <w:p>
            <w:pPr>
              <w:snapToGrid w:val="0"/>
              <w:jc w:val="left"/>
              <w:rPr>
                <w:sz w:val="18"/>
                <w:szCs w:val="18"/>
              </w:rPr>
            </w:pPr>
            <w:r>
              <w:rPr>
                <w:sz w:val="18"/>
                <w:szCs w:val="18"/>
              </w:rPr>
              <w:t>体育</w:t>
            </w:r>
            <w:r>
              <w:rPr>
                <w:rFonts w:hint="eastAsia"/>
                <w:sz w:val="18"/>
                <w:szCs w:val="18"/>
              </w:rPr>
              <w:t>Ⅵ</w:t>
            </w:r>
          </w:p>
          <w:p>
            <w:pPr>
              <w:snapToGrid w:val="0"/>
              <w:jc w:val="left"/>
              <w:rPr>
                <w:sz w:val="18"/>
                <w:szCs w:val="18"/>
              </w:rPr>
            </w:pPr>
            <w:r>
              <w:rPr>
                <w:sz w:val="18"/>
                <w:szCs w:val="18"/>
              </w:rPr>
              <w:t xml:space="preserve">Physical Education </w:t>
            </w:r>
            <w:r>
              <w:rPr>
                <w:rFonts w:hint="eastAsia"/>
                <w:sz w:val="18"/>
                <w:szCs w:val="18"/>
              </w:rPr>
              <w:t>Ⅵ</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0.25</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lang w:val="en-US" w:eastAsia="zh-CN"/>
              </w:rPr>
              <w:t>---</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8</w:t>
            </w:r>
          </w:p>
        </w:tc>
        <w:tc>
          <w:tcPr>
            <w:tcW w:w="631" w:type="dxa"/>
            <w:tcMar>
              <w:top w:w="15" w:type="dxa"/>
              <w:left w:w="15" w:type="dxa"/>
              <w:bottom w:w="0" w:type="dxa"/>
              <w:right w:w="15" w:type="dxa"/>
            </w:tcMar>
            <w:vAlign w:val="center"/>
          </w:tcPr>
          <w:p>
            <w:pPr>
              <w:snapToGrid w:val="0"/>
              <w:jc w:val="center"/>
              <w:rPr>
                <w:sz w:val="18"/>
                <w:szCs w:val="18"/>
              </w:rPr>
            </w:pPr>
            <w:r>
              <w:rPr>
                <w:rFonts w:hint="eastAsia"/>
                <w:sz w:val="18"/>
                <w:szCs w:val="18"/>
              </w:rPr>
              <w:t>7</w:t>
            </w:r>
          </w:p>
        </w:tc>
        <w:tc>
          <w:tcPr>
            <w:tcW w:w="1007" w:type="dxa"/>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r>
              <w:rPr>
                <w:rFonts w:hint="eastAsia"/>
                <w:b/>
                <w:spacing w:val="20"/>
                <w:sz w:val="18"/>
                <w:szCs w:val="18"/>
              </w:rPr>
              <w:t>外</w:t>
            </w:r>
          </w:p>
          <w:p>
            <w:pPr>
              <w:adjustRightInd w:val="0"/>
              <w:snapToGrid w:val="0"/>
              <w:spacing w:line="360" w:lineRule="exact"/>
              <w:jc w:val="center"/>
              <w:rPr>
                <w:b/>
                <w:spacing w:val="20"/>
                <w:sz w:val="18"/>
                <w:szCs w:val="18"/>
              </w:rPr>
            </w:pPr>
            <w:r>
              <w:rPr>
                <w:rFonts w:hint="eastAsia"/>
                <w:b/>
                <w:spacing w:val="20"/>
                <w:sz w:val="18"/>
                <w:szCs w:val="18"/>
              </w:rPr>
              <w:t>语</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211611001</w:t>
            </w:r>
          </w:p>
        </w:tc>
        <w:tc>
          <w:tcPr>
            <w:tcW w:w="3647" w:type="dxa"/>
            <w:gridSpan w:val="4"/>
            <w:tcMar>
              <w:top w:w="15" w:type="dxa"/>
              <w:left w:w="15" w:type="dxa"/>
              <w:bottom w:w="0" w:type="dxa"/>
              <w:right w:w="15" w:type="dxa"/>
            </w:tcMar>
            <w:vAlign w:val="center"/>
          </w:tcPr>
          <w:p>
            <w:pPr>
              <w:snapToGrid w:val="0"/>
              <w:jc w:val="left"/>
              <w:rPr>
                <w:sz w:val="18"/>
                <w:szCs w:val="18"/>
              </w:rPr>
            </w:pPr>
            <w:r>
              <w:rPr>
                <w:rFonts w:hint="eastAsia"/>
                <w:sz w:val="18"/>
                <w:szCs w:val="18"/>
              </w:rPr>
              <w:t>大学英语Ⅰ</w:t>
            </w:r>
          </w:p>
          <w:p>
            <w:pPr>
              <w:snapToGrid w:val="0"/>
              <w:jc w:val="left"/>
              <w:rPr>
                <w:sz w:val="18"/>
                <w:szCs w:val="18"/>
              </w:rPr>
            </w:pPr>
            <w:r>
              <w:rPr>
                <w:rFonts w:hint="eastAsia"/>
                <w:sz w:val="18"/>
                <w:szCs w:val="18"/>
              </w:rPr>
              <w:t>College English I</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2</w:t>
            </w:r>
          </w:p>
        </w:tc>
        <w:tc>
          <w:tcPr>
            <w:tcW w:w="527" w:type="dxa"/>
            <w:tcMar>
              <w:top w:w="15" w:type="dxa"/>
              <w:left w:w="15" w:type="dxa"/>
              <w:bottom w:w="0" w:type="dxa"/>
              <w:right w:w="15" w:type="dxa"/>
            </w:tcMar>
            <w:vAlign w:val="center"/>
          </w:tcPr>
          <w:p>
            <w:pPr>
              <w:snapToGrid w:val="0"/>
              <w:jc w:val="center"/>
              <w:rPr>
                <w:sz w:val="18"/>
                <w:szCs w:val="18"/>
              </w:rPr>
            </w:pPr>
            <w:r>
              <w:rPr>
                <w:sz w:val="18"/>
                <w:szCs w:val="18"/>
              </w:rPr>
              <w:t>32</w:t>
            </w:r>
          </w:p>
        </w:tc>
        <w:tc>
          <w:tcPr>
            <w:tcW w:w="552" w:type="dxa"/>
            <w:tcMar>
              <w:top w:w="15" w:type="dxa"/>
              <w:left w:w="15" w:type="dxa"/>
              <w:bottom w:w="0" w:type="dxa"/>
              <w:right w:w="15" w:type="dxa"/>
            </w:tcMar>
            <w:vAlign w:val="center"/>
          </w:tcPr>
          <w:p>
            <w:pPr>
              <w:snapToGrid w:val="0"/>
              <w:jc w:val="center"/>
              <w:rPr>
                <w:sz w:val="18"/>
                <w:szCs w:val="18"/>
              </w:rPr>
            </w:pPr>
            <w:r>
              <w:rPr>
                <w:sz w:val="18"/>
                <w:szCs w:val="18"/>
              </w:rPr>
              <w:t>32</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1</w:t>
            </w:r>
          </w:p>
        </w:tc>
        <w:tc>
          <w:tcPr>
            <w:tcW w:w="1007" w:type="dxa"/>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211611005</w:t>
            </w:r>
          </w:p>
        </w:tc>
        <w:tc>
          <w:tcPr>
            <w:tcW w:w="3647" w:type="dxa"/>
            <w:gridSpan w:val="4"/>
            <w:tcMar>
              <w:top w:w="15" w:type="dxa"/>
              <w:left w:w="15" w:type="dxa"/>
              <w:bottom w:w="0" w:type="dxa"/>
              <w:right w:w="15" w:type="dxa"/>
            </w:tcMar>
            <w:vAlign w:val="center"/>
          </w:tcPr>
          <w:p>
            <w:pPr>
              <w:snapToGrid w:val="0"/>
              <w:jc w:val="left"/>
              <w:rPr>
                <w:sz w:val="18"/>
                <w:szCs w:val="18"/>
              </w:rPr>
            </w:pPr>
            <w:r>
              <w:rPr>
                <w:rFonts w:hint="eastAsia"/>
                <w:sz w:val="18"/>
                <w:szCs w:val="18"/>
              </w:rPr>
              <w:t>大学英语听说Ⅰ</w:t>
            </w:r>
          </w:p>
          <w:p>
            <w:pPr>
              <w:snapToGrid w:val="0"/>
              <w:jc w:val="left"/>
              <w:rPr>
                <w:sz w:val="18"/>
                <w:szCs w:val="18"/>
              </w:rPr>
            </w:pPr>
            <w:r>
              <w:rPr>
                <w:rFonts w:hint="eastAsia"/>
                <w:sz w:val="18"/>
                <w:szCs w:val="18"/>
              </w:rPr>
              <w:t>College English Listening and SpeakingⅠ</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1</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1</w:t>
            </w:r>
            <w:r>
              <w:rPr>
                <w:sz w:val="18"/>
                <w:szCs w:val="18"/>
              </w:rPr>
              <w:t>6</w:t>
            </w:r>
          </w:p>
        </w:tc>
        <w:tc>
          <w:tcPr>
            <w:tcW w:w="552" w:type="dxa"/>
            <w:tcMar>
              <w:top w:w="15" w:type="dxa"/>
              <w:left w:w="15" w:type="dxa"/>
              <w:bottom w:w="0" w:type="dxa"/>
              <w:right w:w="15" w:type="dxa"/>
            </w:tcMar>
            <w:vAlign w:val="center"/>
          </w:tcPr>
          <w:p>
            <w:pPr>
              <w:snapToGrid w:val="0"/>
              <w:jc w:val="center"/>
              <w:rPr>
                <w:sz w:val="18"/>
                <w:szCs w:val="18"/>
              </w:rPr>
            </w:pPr>
            <w:r>
              <w:rPr>
                <w:sz w:val="18"/>
                <w:szCs w:val="18"/>
              </w:rPr>
              <w:t>16</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1</w:t>
            </w:r>
          </w:p>
        </w:tc>
        <w:tc>
          <w:tcPr>
            <w:tcW w:w="1007" w:type="dxa"/>
            <w:tcMar>
              <w:top w:w="15" w:type="dxa"/>
              <w:left w:w="15" w:type="dxa"/>
              <w:bottom w:w="0" w:type="dxa"/>
              <w:right w:w="15" w:type="dxa"/>
            </w:tcMar>
            <w:vAlign w:val="center"/>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211611002</w:t>
            </w:r>
          </w:p>
        </w:tc>
        <w:tc>
          <w:tcPr>
            <w:tcW w:w="3647" w:type="dxa"/>
            <w:gridSpan w:val="4"/>
            <w:tcMar>
              <w:top w:w="15" w:type="dxa"/>
              <w:left w:w="15" w:type="dxa"/>
              <w:bottom w:w="0" w:type="dxa"/>
              <w:right w:w="15" w:type="dxa"/>
            </w:tcMar>
            <w:vAlign w:val="center"/>
          </w:tcPr>
          <w:p>
            <w:pPr>
              <w:snapToGrid w:val="0"/>
              <w:jc w:val="left"/>
              <w:rPr>
                <w:sz w:val="18"/>
                <w:szCs w:val="18"/>
              </w:rPr>
            </w:pPr>
            <w:r>
              <w:rPr>
                <w:rFonts w:hint="eastAsia"/>
                <w:sz w:val="18"/>
                <w:szCs w:val="18"/>
              </w:rPr>
              <w:t>大学英语Ⅱ</w:t>
            </w:r>
          </w:p>
          <w:p>
            <w:pPr>
              <w:snapToGrid w:val="0"/>
              <w:jc w:val="left"/>
              <w:rPr>
                <w:sz w:val="18"/>
                <w:szCs w:val="18"/>
              </w:rPr>
            </w:pPr>
            <w:r>
              <w:rPr>
                <w:rFonts w:hint="eastAsia"/>
                <w:sz w:val="18"/>
                <w:szCs w:val="18"/>
              </w:rPr>
              <w:t>College English</w:t>
            </w:r>
            <w:r>
              <w:rPr>
                <w:sz w:val="18"/>
                <w:szCs w:val="18"/>
              </w:rPr>
              <w:t xml:space="preserve"> </w:t>
            </w:r>
            <w:r>
              <w:rPr>
                <w:rFonts w:hint="eastAsia"/>
                <w:sz w:val="18"/>
                <w:szCs w:val="18"/>
              </w:rPr>
              <w:t>II</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2</w:t>
            </w:r>
          </w:p>
        </w:tc>
        <w:tc>
          <w:tcPr>
            <w:tcW w:w="527" w:type="dxa"/>
            <w:tcMar>
              <w:top w:w="15" w:type="dxa"/>
              <w:left w:w="15" w:type="dxa"/>
              <w:bottom w:w="0" w:type="dxa"/>
              <w:right w:w="15" w:type="dxa"/>
            </w:tcMar>
            <w:vAlign w:val="center"/>
          </w:tcPr>
          <w:p>
            <w:pPr>
              <w:snapToGrid w:val="0"/>
              <w:jc w:val="center"/>
              <w:rPr>
                <w:sz w:val="18"/>
                <w:szCs w:val="18"/>
              </w:rPr>
            </w:pPr>
            <w:r>
              <w:rPr>
                <w:sz w:val="18"/>
                <w:szCs w:val="18"/>
              </w:rPr>
              <w:t>32</w:t>
            </w:r>
          </w:p>
        </w:tc>
        <w:tc>
          <w:tcPr>
            <w:tcW w:w="552" w:type="dxa"/>
            <w:tcMar>
              <w:top w:w="15" w:type="dxa"/>
              <w:left w:w="15" w:type="dxa"/>
              <w:bottom w:w="0" w:type="dxa"/>
              <w:right w:w="15" w:type="dxa"/>
            </w:tcMar>
            <w:vAlign w:val="center"/>
          </w:tcPr>
          <w:p>
            <w:pPr>
              <w:snapToGrid w:val="0"/>
              <w:jc w:val="center"/>
              <w:rPr>
                <w:sz w:val="18"/>
                <w:szCs w:val="18"/>
              </w:rPr>
            </w:pPr>
            <w:r>
              <w:rPr>
                <w:sz w:val="18"/>
                <w:szCs w:val="18"/>
              </w:rPr>
              <w:t>32</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2</w:t>
            </w:r>
          </w:p>
        </w:tc>
        <w:tc>
          <w:tcPr>
            <w:tcW w:w="1007" w:type="dxa"/>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211611006</w:t>
            </w:r>
          </w:p>
        </w:tc>
        <w:tc>
          <w:tcPr>
            <w:tcW w:w="3647" w:type="dxa"/>
            <w:gridSpan w:val="4"/>
            <w:tcMar>
              <w:top w:w="15" w:type="dxa"/>
              <w:left w:w="15" w:type="dxa"/>
              <w:bottom w:w="0" w:type="dxa"/>
              <w:right w:w="15" w:type="dxa"/>
            </w:tcMar>
            <w:vAlign w:val="center"/>
          </w:tcPr>
          <w:p>
            <w:pPr>
              <w:snapToGrid w:val="0"/>
              <w:jc w:val="left"/>
              <w:rPr>
                <w:sz w:val="18"/>
                <w:szCs w:val="18"/>
              </w:rPr>
            </w:pPr>
            <w:r>
              <w:rPr>
                <w:rFonts w:hint="eastAsia"/>
                <w:sz w:val="18"/>
                <w:szCs w:val="18"/>
              </w:rPr>
              <w:t>大学英语听说Ⅱ</w:t>
            </w:r>
          </w:p>
          <w:p>
            <w:pPr>
              <w:snapToGrid w:val="0"/>
              <w:jc w:val="left"/>
              <w:rPr>
                <w:sz w:val="18"/>
                <w:szCs w:val="18"/>
              </w:rPr>
            </w:pPr>
            <w:r>
              <w:rPr>
                <w:rFonts w:hint="eastAsia"/>
                <w:sz w:val="18"/>
                <w:szCs w:val="18"/>
              </w:rPr>
              <w:t>College English Listening and SpeakingⅡ</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1</w:t>
            </w:r>
          </w:p>
        </w:tc>
        <w:tc>
          <w:tcPr>
            <w:tcW w:w="527" w:type="dxa"/>
            <w:tcMar>
              <w:top w:w="15" w:type="dxa"/>
              <w:left w:w="15" w:type="dxa"/>
              <w:bottom w:w="0" w:type="dxa"/>
              <w:right w:w="15" w:type="dxa"/>
            </w:tcMar>
            <w:vAlign w:val="center"/>
          </w:tcPr>
          <w:p>
            <w:pPr>
              <w:snapToGrid w:val="0"/>
              <w:jc w:val="center"/>
              <w:rPr>
                <w:sz w:val="18"/>
                <w:szCs w:val="18"/>
              </w:rPr>
            </w:pPr>
            <w:r>
              <w:rPr>
                <w:sz w:val="18"/>
                <w:szCs w:val="18"/>
              </w:rPr>
              <w:t>16</w:t>
            </w:r>
          </w:p>
        </w:tc>
        <w:tc>
          <w:tcPr>
            <w:tcW w:w="552" w:type="dxa"/>
            <w:tcMar>
              <w:top w:w="15" w:type="dxa"/>
              <w:left w:w="15" w:type="dxa"/>
              <w:bottom w:w="0" w:type="dxa"/>
              <w:right w:w="15" w:type="dxa"/>
            </w:tcMar>
            <w:vAlign w:val="center"/>
          </w:tcPr>
          <w:p>
            <w:pPr>
              <w:snapToGrid w:val="0"/>
              <w:jc w:val="center"/>
              <w:rPr>
                <w:sz w:val="18"/>
                <w:szCs w:val="18"/>
              </w:rPr>
            </w:pPr>
            <w:r>
              <w:rPr>
                <w:sz w:val="18"/>
                <w:szCs w:val="18"/>
              </w:rPr>
              <w:t>16</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2</w:t>
            </w:r>
          </w:p>
        </w:tc>
        <w:tc>
          <w:tcPr>
            <w:tcW w:w="1007" w:type="dxa"/>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211611003</w:t>
            </w:r>
          </w:p>
        </w:tc>
        <w:tc>
          <w:tcPr>
            <w:tcW w:w="3647" w:type="dxa"/>
            <w:gridSpan w:val="4"/>
            <w:tcMar>
              <w:top w:w="15" w:type="dxa"/>
              <w:left w:w="15" w:type="dxa"/>
              <w:bottom w:w="0" w:type="dxa"/>
              <w:right w:w="15" w:type="dxa"/>
            </w:tcMar>
            <w:vAlign w:val="center"/>
          </w:tcPr>
          <w:p>
            <w:pPr>
              <w:snapToGrid w:val="0"/>
              <w:jc w:val="left"/>
              <w:rPr>
                <w:sz w:val="18"/>
                <w:szCs w:val="18"/>
              </w:rPr>
            </w:pPr>
            <w:r>
              <w:rPr>
                <w:rFonts w:hint="eastAsia"/>
                <w:sz w:val="18"/>
                <w:szCs w:val="18"/>
              </w:rPr>
              <w:t>大学英语Ⅲ</w:t>
            </w:r>
          </w:p>
          <w:p>
            <w:pPr>
              <w:snapToGrid w:val="0"/>
              <w:jc w:val="left"/>
              <w:rPr>
                <w:sz w:val="18"/>
                <w:szCs w:val="18"/>
              </w:rPr>
            </w:pPr>
            <w:r>
              <w:rPr>
                <w:rFonts w:hint="eastAsia"/>
                <w:sz w:val="18"/>
                <w:szCs w:val="18"/>
              </w:rPr>
              <w:t>College English</w:t>
            </w:r>
            <w:r>
              <w:rPr>
                <w:sz w:val="18"/>
                <w:szCs w:val="18"/>
              </w:rPr>
              <w:t xml:space="preserve"> </w:t>
            </w:r>
            <w:r>
              <w:rPr>
                <w:rFonts w:hint="eastAsia"/>
                <w:sz w:val="18"/>
                <w:szCs w:val="18"/>
              </w:rPr>
              <w:t>III</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2</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3</w:t>
            </w:r>
          </w:p>
        </w:tc>
        <w:tc>
          <w:tcPr>
            <w:tcW w:w="1007" w:type="dxa"/>
            <w:vMerge w:val="restart"/>
            <w:tcMar>
              <w:top w:w="15" w:type="dxa"/>
              <w:left w:w="15" w:type="dxa"/>
              <w:bottom w:w="0" w:type="dxa"/>
              <w:right w:w="15" w:type="dxa"/>
            </w:tcMar>
            <w:vAlign w:val="center"/>
          </w:tcPr>
          <w:p>
            <w:pPr>
              <w:snapToGrid w:val="0"/>
              <w:jc w:val="center"/>
              <w:rPr>
                <w:rFonts w:ascii="宋体" w:hAnsi="宋体"/>
                <w:sz w:val="18"/>
                <w:szCs w:val="18"/>
              </w:rPr>
            </w:pPr>
            <w:r>
              <w:rPr>
                <w:rFonts w:hint="eastAsia" w:ascii="宋体" w:hAnsi="宋体"/>
                <w:sz w:val="18"/>
                <w:szCs w:val="18"/>
              </w:rPr>
              <w:t>普通专业</w:t>
            </w:r>
          </w:p>
          <w:p>
            <w:pPr>
              <w:snapToGrid w:val="0"/>
              <w:jc w:val="center"/>
              <w:rPr>
                <w:sz w:val="18"/>
                <w:szCs w:val="18"/>
              </w:rPr>
            </w:pPr>
            <w:r>
              <w:rPr>
                <w:rFonts w:hint="eastAsia" w:ascii="宋体" w:hAnsi="宋体"/>
                <w:sz w:val="18"/>
                <w:szCs w:val="18"/>
              </w:rPr>
              <w:t>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211611004</w:t>
            </w:r>
          </w:p>
        </w:tc>
        <w:tc>
          <w:tcPr>
            <w:tcW w:w="3647" w:type="dxa"/>
            <w:gridSpan w:val="4"/>
            <w:tcMar>
              <w:top w:w="15" w:type="dxa"/>
              <w:left w:w="15" w:type="dxa"/>
              <w:bottom w:w="0" w:type="dxa"/>
              <w:right w:w="15" w:type="dxa"/>
            </w:tcMar>
            <w:vAlign w:val="center"/>
          </w:tcPr>
          <w:p>
            <w:pPr>
              <w:snapToGrid w:val="0"/>
              <w:jc w:val="left"/>
              <w:rPr>
                <w:sz w:val="18"/>
                <w:szCs w:val="18"/>
              </w:rPr>
            </w:pPr>
            <w:r>
              <w:rPr>
                <w:rFonts w:hint="eastAsia"/>
                <w:sz w:val="18"/>
                <w:szCs w:val="18"/>
              </w:rPr>
              <w:t>大学英语Ⅳ</w:t>
            </w:r>
          </w:p>
          <w:p>
            <w:pPr>
              <w:snapToGrid w:val="0"/>
              <w:jc w:val="left"/>
              <w:rPr>
                <w:sz w:val="18"/>
                <w:szCs w:val="18"/>
              </w:rPr>
            </w:pPr>
            <w:r>
              <w:rPr>
                <w:rFonts w:hint="eastAsia"/>
                <w:sz w:val="18"/>
                <w:szCs w:val="18"/>
              </w:rPr>
              <w:t>College English</w:t>
            </w:r>
            <w:r>
              <w:rPr>
                <w:sz w:val="18"/>
                <w:szCs w:val="18"/>
              </w:rPr>
              <w:t xml:space="preserve"> </w:t>
            </w:r>
            <w:r>
              <w:rPr>
                <w:rFonts w:hint="eastAsia"/>
                <w:sz w:val="18"/>
                <w:szCs w:val="18"/>
              </w:rPr>
              <w:t>Ⅳ</w:t>
            </w:r>
          </w:p>
        </w:tc>
        <w:tc>
          <w:tcPr>
            <w:tcW w:w="605" w:type="dxa"/>
            <w:tcMar>
              <w:top w:w="15" w:type="dxa"/>
              <w:left w:w="15" w:type="dxa"/>
              <w:bottom w:w="0" w:type="dxa"/>
              <w:right w:w="15" w:type="dxa"/>
            </w:tcMar>
            <w:vAlign w:val="center"/>
          </w:tcPr>
          <w:p>
            <w:pPr>
              <w:snapToGrid w:val="0"/>
              <w:jc w:val="center"/>
              <w:rPr>
                <w:sz w:val="18"/>
                <w:szCs w:val="18"/>
              </w:rPr>
            </w:pPr>
            <w:r>
              <w:rPr>
                <w:rFonts w:hint="eastAsia"/>
                <w:sz w:val="18"/>
                <w:szCs w:val="18"/>
              </w:rPr>
              <w:t>2</w:t>
            </w:r>
          </w:p>
        </w:tc>
        <w:tc>
          <w:tcPr>
            <w:tcW w:w="527"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552" w:type="dxa"/>
            <w:tcMar>
              <w:top w:w="15" w:type="dxa"/>
              <w:left w:w="15" w:type="dxa"/>
              <w:bottom w:w="0" w:type="dxa"/>
              <w:right w:w="15" w:type="dxa"/>
            </w:tcMar>
            <w:vAlign w:val="center"/>
          </w:tcPr>
          <w:p>
            <w:pPr>
              <w:snapToGrid w:val="0"/>
              <w:jc w:val="center"/>
              <w:rPr>
                <w:sz w:val="18"/>
                <w:szCs w:val="18"/>
              </w:rPr>
            </w:pPr>
            <w:r>
              <w:rPr>
                <w:rFonts w:hint="eastAsia"/>
                <w:sz w:val="18"/>
                <w:szCs w:val="18"/>
              </w:rPr>
              <w:t>32</w:t>
            </w:r>
          </w:p>
        </w:tc>
        <w:tc>
          <w:tcPr>
            <w:tcW w:w="621" w:type="dxa"/>
            <w:tcMar>
              <w:top w:w="15" w:type="dxa"/>
              <w:left w:w="15" w:type="dxa"/>
              <w:bottom w:w="0" w:type="dxa"/>
              <w:right w:w="15" w:type="dxa"/>
            </w:tcMar>
            <w:vAlign w:val="center"/>
          </w:tcPr>
          <w:p>
            <w:pPr>
              <w:snapToGrid w:val="0"/>
              <w:jc w:val="center"/>
              <w:rPr>
                <w:sz w:val="18"/>
                <w:szCs w:val="18"/>
              </w:rPr>
            </w:pPr>
            <w:r>
              <w:rPr>
                <w:rFonts w:hint="eastAsia"/>
                <w:sz w:val="18"/>
                <w:szCs w:val="18"/>
              </w:rPr>
              <w:t>---</w:t>
            </w:r>
          </w:p>
        </w:tc>
        <w:tc>
          <w:tcPr>
            <w:tcW w:w="631" w:type="dxa"/>
            <w:tcMar>
              <w:top w:w="15" w:type="dxa"/>
              <w:left w:w="15" w:type="dxa"/>
              <w:bottom w:w="0" w:type="dxa"/>
              <w:right w:w="15" w:type="dxa"/>
            </w:tcMar>
            <w:vAlign w:val="center"/>
          </w:tcPr>
          <w:p>
            <w:pPr>
              <w:snapToGrid w:val="0"/>
              <w:jc w:val="center"/>
              <w:rPr>
                <w:sz w:val="18"/>
                <w:szCs w:val="18"/>
              </w:rPr>
            </w:pPr>
            <w:r>
              <w:rPr>
                <w:sz w:val="18"/>
                <w:szCs w:val="18"/>
              </w:rPr>
              <w:t>4</w:t>
            </w:r>
          </w:p>
        </w:tc>
        <w:tc>
          <w:tcPr>
            <w:tcW w:w="1007" w:type="dxa"/>
            <w:vMerge w:val="continue"/>
            <w:tcMar>
              <w:top w:w="15" w:type="dxa"/>
              <w:left w:w="15" w:type="dxa"/>
              <w:bottom w:w="0" w:type="dxa"/>
              <w:right w:w="15" w:type="dxa"/>
            </w:tcMar>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r>
              <w:rPr>
                <w:rFonts w:hint="eastAsia"/>
                <w:b/>
                <w:spacing w:val="20"/>
                <w:sz w:val="18"/>
                <w:szCs w:val="18"/>
              </w:rPr>
              <w:t>信</w:t>
            </w:r>
          </w:p>
          <w:p>
            <w:pPr>
              <w:adjustRightInd w:val="0"/>
              <w:snapToGrid w:val="0"/>
              <w:spacing w:line="360" w:lineRule="exact"/>
              <w:jc w:val="center"/>
              <w:rPr>
                <w:b/>
                <w:spacing w:val="20"/>
                <w:sz w:val="18"/>
                <w:szCs w:val="18"/>
              </w:rPr>
            </w:pPr>
            <w:r>
              <w:rPr>
                <w:rFonts w:hint="eastAsia"/>
                <w:b/>
                <w:spacing w:val="20"/>
                <w:sz w:val="18"/>
                <w:szCs w:val="18"/>
              </w:rPr>
              <w:t>息</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adjustRightInd w:val="0"/>
              <w:snapToGrid w:val="0"/>
              <w:jc w:val="center"/>
              <w:rPr>
                <w:sz w:val="18"/>
                <w:szCs w:val="18"/>
              </w:rPr>
            </w:pPr>
            <w:r>
              <w:rPr>
                <w:rFonts w:hint="eastAsia"/>
                <w:color w:val="000000" w:themeColor="text1"/>
                <w:sz w:val="18"/>
                <w:szCs w:val="18"/>
                <w14:textFill>
                  <w14:solidFill>
                    <w14:schemeClr w14:val="tx1"/>
                  </w14:solidFill>
                </w14:textFill>
              </w:rPr>
              <w:t>230518001</w:t>
            </w:r>
          </w:p>
        </w:tc>
        <w:tc>
          <w:tcPr>
            <w:tcW w:w="3647" w:type="dxa"/>
            <w:gridSpan w:val="4"/>
            <w:tcMar>
              <w:top w:w="15" w:type="dxa"/>
              <w:left w:w="15" w:type="dxa"/>
              <w:bottom w:w="0" w:type="dxa"/>
              <w:right w:w="15" w:type="dxa"/>
            </w:tcMar>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计算机应用基础</w:t>
            </w:r>
          </w:p>
          <w:p>
            <w:pPr>
              <w:snapToGrid w:val="0"/>
              <w:jc w:val="left"/>
              <w:rPr>
                <w:sz w:val="18"/>
                <w:szCs w:val="18"/>
              </w:rPr>
            </w:pPr>
            <w:r>
              <w:rPr>
                <w:color w:val="000000" w:themeColor="text1"/>
                <w:sz w:val="18"/>
                <w:szCs w:val="18"/>
                <w14:textFill>
                  <w14:solidFill>
                    <w14:schemeClr w14:val="tx1"/>
                  </w14:solidFill>
                </w14:textFill>
              </w:rPr>
              <w:t>Foundation of Computer Application</w:t>
            </w:r>
          </w:p>
        </w:tc>
        <w:tc>
          <w:tcPr>
            <w:tcW w:w="605" w:type="dxa"/>
            <w:tcMar>
              <w:top w:w="15" w:type="dxa"/>
              <w:left w:w="15" w:type="dxa"/>
              <w:bottom w:w="0" w:type="dxa"/>
              <w:right w:w="15" w:type="dxa"/>
            </w:tcMar>
            <w:vAlign w:val="center"/>
          </w:tcPr>
          <w:p>
            <w:pPr>
              <w:spacing w:line="220" w:lineRule="exact"/>
              <w:jc w:val="center"/>
              <w:rPr>
                <w:sz w:val="18"/>
                <w:szCs w:val="18"/>
              </w:rPr>
            </w:pPr>
            <w:r>
              <w:rPr>
                <w:rFonts w:hint="eastAsia"/>
                <w:color w:val="000000" w:themeColor="text1"/>
                <w:sz w:val="18"/>
                <w:szCs w:val="18"/>
                <w14:textFill>
                  <w14:solidFill>
                    <w14:schemeClr w14:val="tx1"/>
                  </w14:solidFill>
                </w14:textFill>
              </w:rPr>
              <w:t>0.5</w:t>
            </w:r>
          </w:p>
        </w:tc>
        <w:tc>
          <w:tcPr>
            <w:tcW w:w="527" w:type="dxa"/>
            <w:tcMar>
              <w:top w:w="15" w:type="dxa"/>
              <w:left w:w="15" w:type="dxa"/>
              <w:bottom w:w="0" w:type="dxa"/>
              <w:right w:w="15" w:type="dxa"/>
            </w:tcMar>
            <w:vAlign w:val="center"/>
          </w:tcPr>
          <w:p>
            <w:pPr>
              <w:spacing w:line="220" w:lineRule="exact"/>
              <w:jc w:val="center"/>
              <w:rPr>
                <w:sz w:val="18"/>
                <w:szCs w:val="18"/>
              </w:rPr>
            </w:pPr>
            <w:r>
              <w:rPr>
                <w:rFonts w:hint="eastAsia"/>
                <w:color w:val="000000" w:themeColor="text1"/>
                <w:sz w:val="18"/>
                <w:szCs w:val="18"/>
                <w14:textFill>
                  <w14:solidFill>
                    <w14:schemeClr w14:val="tx1"/>
                  </w14:solidFill>
                </w14:textFill>
              </w:rPr>
              <w:t>16</w:t>
            </w:r>
          </w:p>
        </w:tc>
        <w:tc>
          <w:tcPr>
            <w:tcW w:w="552" w:type="dxa"/>
            <w:tcMar>
              <w:top w:w="15" w:type="dxa"/>
              <w:left w:w="15" w:type="dxa"/>
              <w:bottom w:w="0" w:type="dxa"/>
              <w:right w:w="15" w:type="dxa"/>
            </w:tcMar>
            <w:vAlign w:val="center"/>
          </w:tcPr>
          <w:p>
            <w:pPr>
              <w:spacing w:line="220" w:lineRule="exact"/>
              <w:jc w:val="center"/>
              <w:rPr>
                <w:kern w:val="0"/>
                <w:sz w:val="18"/>
                <w:szCs w:val="18"/>
              </w:rPr>
            </w:pPr>
            <w:r>
              <w:rPr>
                <w:rFonts w:hint="eastAsia"/>
                <w:color w:val="000000" w:themeColor="text1"/>
                <w:sz w:val="18"/>
                <w:szCs w:val="18"/>
                <w14:textFill>
                  <w14:solidFill>
                    <w14:schemeClr w14:val="tx1"/>
                  </w14:solidFill>
                </w14:textFill>
              </w:rPr>
              <w:t>---</w:t>
            </w:r>
          </w:p>
        </w:tc>
        <w:tc>
          <w:tcPr>
            <w:tcW w:w="621" w:type="dxa"/>
            <w:tcMar>
              <w:top w:w="15" w:type="dxa"/>
              <w:left w:w="15" w:type="dxa"/>
              <w:bottom w:w="0" w:type="dxa"/>
              <w:right w:w="15" w:type="dxa"/>
            </w:tcMar>
            <w:vAlign w:val="center"/>
          </w:tcPr>
          <w:p>
            <w:pPr>
              <w:spacing w:line="220" w:lineRule="exact"/>
              <w:jc w:val="center"/>
              <w:rPr>
                <w:kern w:val="0"/>
                <w:sz w:val="18"/>
                <w:szCs w:val="18"/>
              </w:rPr>
            </w:pPr>
            <w:r>
              <w:rPr>
                <w:rFonts w:hint="eastAsia"/>
                <w:color w:val="000000" w:themeColor="text1"/>
                <w:sz w:val="18"/>
                <w:szCs w:val="18"/>
                <w14:textFill>
                  <w14:solidFill>
                    <w14:schemeClr w14:val="tx1"/>
                  </w14:solidFill>
                </w14:textFill>
              </w:rPr>
              <w:t>16</w:t>
            </w:r>
          </w:p>
        </w:tc>
        <w:tc>
          <w:tcPr>
            <w:tcW w:w="631" w:type="dxa"/>
            <w:tcMar>
              <w:top w:w="15" w:type="dxa"/>
              <w:left w:w="15" w:type="dxa"/>
              <w:bottom w:w="0" w:type="dxa"/>
              <w:right w:w="15" w:type="dxa"/>
            </w:tcMar>
            <w:vAlign w:val="center"/>
          </w:tcPr>
          <w:p>
            <w:pPr>
              <w:spacing w:line="220" w:lineRule="exact"/>
              <w:jc w:val="center"/>
              <w:rPr>
                <w:kern w:val="0"/>
                <w:sz w:val="18"/>
                <w:szCs w:val="18"/>
              </w:rPr>
            </w:pPr>
            <w:r>
              <w:rPr>
                <w:rFonts w:eastAsia="Times New Roman"/>
                <w:color w:val="000000" w:themeColor="text1"/>
                <w:sz w:val="18"/>
                <w:szCs w:val="18"/>
                <w14:textFill>
                  <w14:solidFill>
                    <w14:schemeClr w14:val="tx1"/>
                  </w14:solidFill>
                </w14:textFill>
              </w:rPr>
              <w:t>1</w:t>
            </w:r>
          </w:p>
        </w:tc>
        <w:tc>
          <w:tcPr>
            <w:tcW w:w="1007" w:type="dxa"/>
            <w:tcMar>
              <w:top w:w="15" w:type="dxa"/>
              <w:left w:w="15" w:type="dxa"/>
              <w:bottom w:w="0" w:type="dxa"/>
              <w:right w:w="15" w:type="dxa"/>
            </w:tcMar>
            <w:vAlign w:val="center"/>
          </w:tcPr>
          <w:p>
            <w:pPr>
              <w:adjustRightInd w:val="0"/>
              <w:snapToGrid w:val="0"/>
              <w:jc w:val="center"/>
              <w:rPr>
                <w:sz w:val="18"/>
                <w:szCs w:val="18"/>
              </w:rPr>
            </w:pPr>
            <w:r>
              <w:rPr>
                <w:rFonts w:hint="eastAsia"/>
                <w:sz w:val="18"/>
                <w:szCs w:val="18"/>
              </w:rPr>
              <w:t>自主研修</w:t>
            </w:r>
          </w:p>
          <w:p>
            <w:pPr>
              <w:adjustRightInd w:val="0"/>
              <w:snapToGrid w:val="0"/>
              <w:jc w:val="center"/>
              <w:rPr>
                <w:sz w:val="18"/>
                <w:szCs w:val="18"/>
              </w:rPr>
            </w:pPr>
            <w:r>
              <w:rPr>
                <w:rFonts w:hint="eastAsia"/>
                <w:sz w:val="18"/>
                <w:szCs w:val="18"/>
              </w:rPr>
              <w:t>过关测试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color w:val="000000" w:themeColor="text1"/>
                <w:sz w:val="18"/>
                <w:szCs w:val="18"/>
                <w:lang w:bidi="ar"/>
                <w14:textFill>
                  <w14:solidFill>
                    <w14:schemeClr w14:val="tx1"/>
                  </w14:solidFill>
                </w14:textFill>
              </w:rPr>
              <w:t>230518002</w:t>
            </w:r>
          </w:p>
        </w:tc>
        <w:tc>
          <w:tcPr>
            <w:tcW w:w="3647" w:type="dxa"/>
            <w:gridSpan w:val="4"/>
            <w:tcMar>
              <w:top w:w="15" w:type="dxa"/>
              <w:left w:w="15" w:type="dxa"/>
              <w:bottom w:w="0" w:type="dxa"/>
              <w:right w:w="15" w:type="dxa"/>
            </w:tcMar>
            <w:vAlign w:val="center"/>
          </w:tcPr>
          <w:p>
            <w:pPr>
              <w:snapToGrid w:val="0"/>
              <w:jc w:val="left"/>
              <w:rPr>
                <w:color w:val="000000" w:themeColor="text1"/>
                <w:sz w:val="18"/>
                <w:szCs w:val="18"/>
                <w14:textFill>
                  <w14:solidFill>
                    <w14:schemeClr w14:val="tx1"/>
                  </w14:solidFill>
                </w14:textFill>
              </w:rPr>
            </w:pPr>
            <w:r>
              <w:rPr>
                <w:rFonts w:hint="eastAsia" w:cs="宋体"/>
                <w:color w:val="000000" w:themeColor="text1"/>
                <w:sz w:val="18"/>
                <w:szCs w:val="18"/>
                <w:lang w:bidi="ar"/>
                <w14:textFill>
                  <w14:solidFill>
                    <w14:schemeClr w14:val="tx1"/>
                  </w14:solidFill>
                </w14:textFill>
              </w:rPr>
              <w:t>信息检索与学术素养</w:t>
            </w:r>
          </w:p>
          <w:p>
            <w:pPr>
              <w:snapToGrid w:val="0"/>
              <w:jc w:val="left"/>
              <w:rPr>
                <w:sz w:val="18"/>
                <w:szCs w:val="18"/>
              </w:rPr>
            </w:pPr>
            <w:r>
              <w:rPr>
                <w:color w:val="000000" w:themeColor="text1"/>
                <w:sz w:val="18"/>
                <w:szCs w:val="18"/>
                <w:lang w:bidi="ar"/>
                <w14:textFill>
                  <w14:solidFill>
                    <w14:schemeClr w14:val="tx1"/>
                  </w14:solidFill>
                </w14:textFill>
              </w:rPr>
              <w:t>Information Retrieval and Academic Literacy</w:t>
            </w:r>
          </w:p>
        </w:tc>
        <w:tc>
          <w:tcPr>
            <w:tcW w:w="605" w:type="dxa"/>
            <w:tcMar>
              <w:top w:w="15" w:type="dxa"/>
              <w:left w:w="15" w:type="dxa"/>
              <w:bottom w:w="0" w:type="dxa"/>
              <w:right w:w="15" w:type="dxa"/>
            </w:tcMar>
            <w:vAlign w:val="center"/>
          </w:tcPr>
          <w:p>
            <w:pPr>
              <w:snapToGrid w:val="0"/>
              <w:jc w:val="center"/>
              <w:rPr>
                <w:sz w:val="18"/>
                <w:szCs w:val="18"/>
              </w:rPr>
            </w:pPr>
            <w:r>
              <w:rPr>
                <w:color w:val="000000" w:themeColor="text1"/>
                <w:sz w:val="18"/>
                <w:szCs w:val="18"/>
                <w:lang w:bidi="ar"/>
                <w14:textFill>
                  <w14:solidFill>
                    <w14:schemeClr w14:val="tx1"/>
                  </w14:solidFill>
                </w14:textFill>
              </w:rPr>
              <w:t>1</w:t>
            </w:r>
          </w:p>
        </w:tc>
        <w:tc>
          <w:tcPr>
            <w:tcW w:w="527" w:type="dxa"/>
            <w:tcMar>
              <w:top w:w="15" w:type="dxa"/>
              <w:left w:w="15" w:type="dxa"/>
              <w:bottom w:w="0" w:type="dxa"/>
              <w:right w:w="15" w:type="dxa"/>
            </w:tcMar>
            <w:vAlign w:val="center"/>
          </w:tcPr>
          <w:p>
            <w:pPr>
              <w:snapToGrid w:val="0"/>
              <w:jc w:val="center"/>
              <w:rPr>
                <w:sz w:val="18"/>
                <w:szCs w:val="18"/>
              </w:rPr>
            </w:pPr>
            <w:r>
              <w:rPr>
                <w:color w:val="000000" w:themeColor="text1"/>
                <w:sz w:val="18"/>
                <w:szCs w:val="18"/>
                <w:lang w:bidi="ar"/>
                <w14:textFill>
                  <w14:solidFill>
                    <w14:schemeClr w14:val="tx1"/>
                  </w14:solidFill>
                </w14:textFill>
              </w:rPr>
              <w:t>32</w:t>
            </w:r>
          </w:p>
        </w:tc>
        <w:tc>
          <w:tcPr>
            <w:tcW w:w="552" w:type="dxa"/>
            <w:tcMar>
              <w:top w:w="15" w:type="dxa"/>
              <w:left w:w="15" w:type="dxa"/>
              <w:bottom w:w="0" w:type="dxa"/>
              <w:right w:w="15" w:type="dxa"/>
            </w:tcMar>
            <w:vAlign w:val="center"/>
          </w:tcPr>
          <w:p>
            <w:pPr>
              <w:snapToGrid w:val="0"/>
              <w:jc w:val="center"/>
              <w:rPr>
                <w:sz w:val="18"/>
                <w:szCs w:val="18"/>
              </w:rPr>
            </w:pPr>
            <w:r>
              <w:rPr>
                <w:color w:val="000000" w:themeColor="text1"/>
                <w:sz w:val="18"/>
                <w:szCs w:val="18"/>
                <w:lang w:bidi="ar"/>
                <w14:textFill>
                  <w14:solidFill>
                    <w14:schemeClr w14:val="tx1"/>
                  </w14:solidFill>
                </w14:textFill>
              </w:rPr>
              <w:t>16</w:t>
            </w:r>
          </w:p>
        </w:tc>
        <w:tc>
          <w:tcPr>
            <w:tcW w:w="621" w:type="dxa"/>
            <w:tcMar>
              <w:top w:w="15" w:type="dxa"/>
              <w:left w:w="15" w:type="dxa"/>
              <w:bottom w:w="0" w:type="dxa"/>
              <w:right w:w="15" w:type="dxa"/>
            </w:tcMar>
            <w:vAlign w:val="center"/>
          </w:tcPr>
          <w:p>
            <w:pPr>
              <w:snapToGrid w:val="0"/>
              <w:jc w:val="center"/>
              <w:rPr>
                <w:color w:val="auto"/>
                <w:sz w:val="18"/>
                <w:szCs w:val="18"/>
              </w:rPr>
            </w:pPr>
            <w:r>
              <w:rPr>
                <w:color w:val="auto"/>
                <w:sz w:val="18"/>
                <w:szCs w:val="18"/>
                <w:lang w:bidi="ar"/>
              </w:rPr>
              <w:t>16</w:t>
            </w:r>
          </w:p>
        </w:tc>
        <w:tc>
          <w:tcPr>
            <w:tcW w:w="631" w:type="dxa"/>
            <w:tcMar>
              <w:top w:w="15" w:type="dxa"/>
              <w:left w:w="15" w:type="dxa"/>
              <w:bottom w:w="0" w:type="dxa"/>
              <w:right w:w="15" w:type="dxa"/>
            </w:tcMar>
            <w:vAlign w:val="center"/>
          </w:tcPr>
          <w:p>
            <w:pPr>
              <w:snapToGrid w:val="0"/>
              <w:jc w:val="center"/>
              <w:rPr>
                <w:color w:val="auto"/>
                <w:sz w:val="18"/>
                <w:szCs w:val="18"/>
              </w:rPr>
            </w:pPr>
            <w:r>
              <w:rPr>
                <w:color w:val="auto"/>
                <w:sz w:val="18"/>
                <w:szCs w:val="18"/>
                <w:lang w:bidi="ar"/>
              </w:rPr>
              <w:t>3</w:t>
            </w:r>
          </w:p>
        </w:tc>
        <w:tc>
          <w:tcPr>
            <w:tcW w:w="1007" w:type="dxa"/>
            <w:vMerge w:val="restart"/>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sz w:val="18"/>
                <w:szCs w:val="18"/>
              </w:rPr>
            </w:pPr>
            <w:r>
              <w:rPr>
                <w:color w:val="000000" w:themeColor="text1"/>
                <w:sz w:val="18"/>
                <w:szCs w:val="18"/>
                <w:lang w:bidi="ar"/>
                <w14:textFill>
                  <w14:solidFill>
                    <w14:schemeClr w14:val="tx1"/>
                  </w14:solidFill>
                </w14:textFill>
              </w:rPr>
              <w:t>230518004</w:t>
            </w:r>
          </w:p>
        </w:tc>
        <w:tc>
          <w:tcPr>
            <w:tcW w:w="3647" w:type="dxa"/>
            <w:gridSpan w:val="4"/>
            <w:tcMar>
              <w:top w:w="15" w:type="dxa"/>
              <w:left w:w="15" w:type="dxa"/>
              <w:bottom w:w="0" w:type="dxa"/>
              <w:right w:w="15" w:type="dxa"/>
            </w:tcMar>
            <w:vAlign w:val="center"/>
          </w:tcPr>
          <w:p>
            <w:pPr>
              <w:snapToGrid w:val="0"/>
              <w:jc w:val="left"/>
              <w:rPr>
                <w:color w:val="000000" w:themeColor="text1"/>
                <w:sz w:val="18"/>
                <w:szCs w:val="18"/>
                <w14:textFill>
                  <w14:solidFill>
                    <w14:schemeClr w14:val="tx1"/>
                  </w14:solidFill>
                </w14:textFill>
              </w:rPr>
            </w:pPr>
            <w:r>
              <w:rPr>
                <w:rFonts w:hint="eastAsia" w:cs="宋体"/>
                <w:color w:val="000000" w:themeColor="text1"/>
                <w:sz w:val="18"/>
                <w:szCs w:val="18"/>
                <w:lang w:bidi="ar"/>
                <w14:textFill>
                  <w14:solidFill>
                    <w14:schemeClr w14:val="tx1"/>
                  </w14:solidFill>
                </w14:textFill>
              </w:rPr>
              <w:t>计算思维与人工智能导论（理工）</w:t>
            </w:r>
            <w:r>
              <w:rPr>
                <w:color w:val="000000" w:themeColor="text1"/>
                <w:sz w:val="18"/>
                <w:szCs w:val="18"/>
                <w:lang w:bidi="ar"/>
                <w14:textFill>
                  <w14:solidFill>
                    <w14:schemeClr w14:val="tx1"/>
                  </w14:solidFill>
                </w14:textFill>
              </w:rPr>
              <w:t>B</w:t>
            </w:r>
          </w:p>
          <w:p>
            <w:pPr>
              <w:snapToGrid w:val="0"/>
              <w:jc w:val="left"/>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Computational Thinking</w:t>
            </w:r>
          </w:p>
          <w:p>
            <w:pPr>
              <w:snapToGrid w:val="0"/>
              <w:jc w:val="left"/>
              <w:rPr>
                <w:sz w:val="18"/>
                <w:szCs w:val="18"/>
              </w:rPr>
            </w:pPr>
            <w:r>
              <w:rPr>
                <w:color w:val="000000" w:themeColor="text1"/>
                <w:sz w:val="18"/>
                <w:szCs w:val="18"/>
                <w:lang w:bidi="ar"/>
                <w14:textFill>
                  <w14:solidFill>
                    <w14:schemeClr w14:val="tx1"/>
                  </w14:solidFill>
                </w14:textFill>
              </w:rPr>
              <w:t>and Introduction to Artificial Intelligence</w:t>
            </w:r>
          </w:p>
        </w:tc>
        <w:tc>
          <w:tcPr>
            <w:tcW w:w="605" w:type="dxa"/>
            <w:tcMar>
              <w:top w:w="15" w:type="dxa"/>
              <w:left w:w="15" w:type="dxa"/>
              <w:bottom w:w="0" w:type="dxa"/>
              <w:right w:w="15" w:type="dxa"/>
            </w:tcMar>
            <w:vAlign w:val="center"/>
          </w:tcPr>
          <w:p>
            <w:pPr>
              <w:adjustRightInd w:val="0"/>
              <w:snapToGrid w:val="0"/>
              <w:jc w:val="center"/>
              <w:rPr>
                <w:sz w:val="18"/>
                <w:szCs w:val="18"/>
              </w:rPr>
            </w:pPr>
            <w:r>
              <w:rPr>
                <w:color w:val="000000" w:themeColor="text1"/>
                <w:sz w:val="18"/>
                <w:szCs w:val="18"/>
                <w:lang w:bidi="ar"/>
                <w14:textFill>
                  <w14:solidFill>
                    <w14:schemeClr w14:val="tx1"/>
                  </w14:solidFill>
                </w14:textFill>
              </w:rPr>
              <w:t>2.0</w:t>
            </w:r>
          </w:p>
        </w:tc>
        <w:tc>
          <w:tcPr>
            <w:tcW w:w="527" w:type="dxa"/>
            <w:tcMar>
              <w:top w:w="15" w:type="dxa"/>
              <w:left w:w="15" w:type="dxa"/>
              <w:bottom w:w="0" w:type="dxa"/>
              <w:right w:w="15" w:type="dxa"/>
            </w:tcMar>
            <w:vAlign w:val="center"/>
          </w:tcPr>
          <w:p>
            <w:pPr>
              <w:adjustRightInd w:val="0"/>
              <w:snapToGrid w:val="0"/>
              <w:jc w:val="center"/>
              <w:rPr>
                <w:sz w:val="18"/>
                <w:szCs w:val="18"/>
              </w:rPr>
            </w:pPr>
            <w:r>
              <w:rPr>
                <w:color w:val="000000" w:themeColor="text1"/>
                <w:sz w:val="18"/>
                <w:szCs w:val="18"/>
                <w:lang w:bidi="ar"/>
                <w14:textFill>
                  <w14:solidFill>
                    <w14:schemeClr w14:val="tx1"/>
                  </w14:solidFill>
                </w14:textFill>
              </w:rPr>
              <w:t>40</w:t>
            </w:r>
          </w:p>
        </w:tc>
        <w:tc>
          <w:tcPr>
            <w:tcW w:w="552" w:type="dxa"/>
            <w:tcMar>
              <w:top w:w="15" w:type="dxa"/>
              <w:left w:w="15" w:type="dxa"/>
              <w:bottom w:w="0" w:type="dxa"/>
              <w:right w:w="15" w:type="dxa"/>
            </w:tcMar>
            <w:vAlign w:val="center"/>
          </w:tcPr>
          <w:p>
            <w:pPr>
              <w:adjustRightInd w:val="0"/>
              <w:snapToGrid w:val="0"/>
              <w:jc w:val="center"/>
              <w:rPr>
                <w:sz w:val="18"/>
                <w:szCs w:val="18"/>
              </w:rPr>
            </w:pPr>
            <w:r>
              <w:rPr>
                <w:color w:val="000000" w:themeColor="text1"/>
                <w:kern w:val="0"/>
                <w:sz w:val="18"/>
                <w:szCs w:val="18"/>
                <w:lang w:bidi="ar"/>
                <w14:textFill>
                  <w14:solidFill>
                    <w14:schemeClr w14:val="tx1"/>
                  </w14:solidFill>
                </w14:textFill>
              </w:rPr>
              <w:t>24</w:t>
            </w:r>
          </w:p>
        </w:tc>
        <w:tc>
          <w:tcPr>
            <w:tcW w:w="621" w:type="dxa"/>
            <w:tcMar>
              <w:top w:w="15" w:type="dxa"/>
              <w:left w:w="15" w:type="dxa"/>
              <w:bottom w:w="0" w:type="dxa"/>
              <w:right w:w="15" w:type="dxa"/>
            </w:tcMar>
            <w:vAlign w:val="center"/>
          </w:tcPr>
          <w:p>
            <w:pPr>
              <w:adjustRightInd w:val="0"/>
              <w:snapToGrid w:val="0"/>
              <w:jc w:val="center"/>
              <w:rPr>
                <w:kern w:val="0"/>
                <w:sz w:val="18"/>
                <w:szCs w:val="18"/>
              </w:rPr>
            </w:pPr>
            <w:r>
              <w:rPr>
                <w:color w:val="000000" w:themeColor="text1"/>
                <w:kern w:val="0"/>
                <w:sz w:val="18"/>
                <w:szCs w:val="18"/>
                <w:lang w:bidi="ar"/>
                <w14:textFill>
                  <w14:solidFill>
                    <w14:schemeClr w14:val="tx1"/>
                  </w14:solidFill>
                </w14:textFill>
              </w:rPr>
              <w:t>16</w:t>
            </w:r>
          </w:p>
        </w:tc>
        <w:tc>
          <w:tcPr>
            <w:tcW w:w="631" w:type="dxa"/>
            <w:tcMar>
              <w:top w:w="15" w:type="dxa"/>
              <w:left w:w="15" w:type="dxa"/>
              <w:bottom w:w="0" w:type="dxa"/>
              <w:right w:w="15" w:type="dxa"/>
            </w:tcMar>
            <w:vAlign w:val="center"/>
          </w:tcPr>
          <w:p>
            <w:pPr>
              <w:adjustRightInd w:val="0"/>
              <w:snapToGrid w:val="0"/>
              <w:jc w:val="center"/>
              <w:rPr>
                <w:kern w:val="0"/>
                <w:sz w:val="18"/>
                <w:szCs w:val="18"/>
              </w:rPr>
            </w:pPr>
            <w:r>
              <w:rPr>
                <w:color w:val="000000" w:themeColor="text1"/>
                <w:kern w:val="0"/>
                <w:sz w:val="18"/>
                <w:szCs w:val="18"/>
                <w:lang w:bidi="ar"/>
                <w14:textFill>
                  <w14:solidFill>
                    <w14:schemeClr w14:val="tx1"/>
                  </w14:solidFill>
                </w14:textFill>
              </w:rPr>
              <w:t>1</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sz w:val="18"/>
                <w:szCs w:val="18"/>
              </w:rPr>
            </w:pPr>
            <w:r>
              <w:rPr>
                <w:color w:val="000000" w:themeColor="text1"/>
                <w:sz w:val="18"/>
                <w:szCs w:val="18"/>
                <w:lang w:bidi="ar"/>
                <w14:textFill>
                  <w14:solidFill>
                    <w14:schemeClr w14:val="tx1"/>
                  </w14:solidFill>
                </w14:textFill>
              </w:rPr>
              <w:t>230518007</w:t>
            </w:r>
          </w:p>
        </w:tc>
        <w:tc>
          <w:tcPr>
            <w:tcW w:w="3647" w:type="dxa"/>
            <w:gridSpan w:val="4"/>
            <w:tcMar>
              <w:top w:w="15" w:type="dxa"/>
              <w:left w:w="15" w:type="dxa"/>
              <w:bottom w:w="0" w:type="dxa"/>
              <w:right w:w="15" w:type="dxa"/>
            </w:tcMar>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Python</w:t>
            </w:r>
            <w:r>
              <w:rPr>
                <w:rFonts w:hint="eastAsia" w:cs="宋体"/>
                <w:color w:val="000000" w:themeColor="text1"/>
                <w:sz w:val="18"/>
                <w:szCs w:val="18"/>
                <w:lang w:bidi="ar"/>
                <w14:textFill>
                  <w14:solidFill>
                    <w14:schemeClr w14:val="tx1"/>
                  </w14:solidFill>
                </w14:textFill>
              </w:rPr>
              <w:t>程序设计</w:t>
            </w:r>
            <w:r>
              <w:rPr>
                <w:color w:val="000000" w:themeColor="text1"/>
                <w:sz w:val="18"/>
                <w:szCs w:val="18"/>
                <w:lang w:bidi="ar"/>
                <w14:textFill>
                  <w14:solidFill>
                    <w14:schemeClr w14:val="tx1"/>
                  </w14:solidFill>
                </w14:textFill>
              </w:rPr>
              <w:t>A</w:t>
            </w:r>
          </w:p>
          <w:p>
            <w:pPr>
              <w:snapToGrid w:val="0"/>
              <w:jc w:val="left"/>
              <w:rPr>
                <w:sz w:val="18"/>
                <w:szCs w:val="18"/>
              </w:rPr>
            </w:pPr>
            <w:r>
              <w:rPr>
                <w:color w:val="000000" w:themeColor="text1"/>
                <w:sz w:val="18"/>
                <w:szCs w:val="18"/>
                <w:lang w:bidi="ar"/>
                <w14:textFill>
                  <w14:solidFill>
                    <w14:schemeClr w14:val="tx1"/>
                  </w14:solidFill>
                </w14:textFill>
              </w:rPr>
              <w:t>Python Programming</w:t>
            </w:r>
          </w:p>
        </w:tc>
        <w:tc>
          <w:tcPr>
            <w:tcW w:w="605" w:type="dxa"/>
            <w:tcMar>
              <w:top w:w="15" w:type="dxa"/>
              <w:left w:w="15" w:type="dxa"/>
              <w:bottom w:w="0" w:type="dxa"/>
              <w:right w:w="15" w:type="dxa"/>
            </w:tcMar>
            <w:vAlign w:val="center"/>
          </w:tcPr>
          <w:p>
            <w:pPr>
              <w:adjustRightInd w:val="0"/>
              <w:snapToGrid w:val="0"/>
              <w:jc w:val="center"/>
              <w:rPr>
                <w:sz w:val="18"/>
                <w:szCs w:val="18"/>
              </w:rPr>
            </w:pPr>
            <w:r>
              <w:rPr>
                <w:color w:val="000000" w:themeColor="text1"/>
                <w:sz w:val="18"/>
                <w:szCs w:val="18"/>
                <w:lang w:bidi="ar"/>
                <w14:textFill>
                  <w14:solidFill>
                    <w14:schemeClr w14:val="tx1"/>
                  </w14:solidFill>
                </w14:textFill>
              </w:rPr>
              <w:t>3.0</w:t>
            </w:r>
          </w:p>
        </w:tc>
        <w:tc>
          <w:tcPr>
            <w:tcW w:w="527" w:type="dxa"/>
            <w:tcMar>
              <w:top w:w="15" w:type="dxa"/>
              <w:left w:w="15" w:type="dxa"/>
              <w:bottom w:w="0" w:type="dxa"/>
              <w:right w:w="15" w:type="dxa"/>
            </w:tcMar>
            <w:vAlign w:val="center"/>
          </w:tcPr>
          <w:p>
            <w:pPr>
              <w:adjustRightInd w:val="0"/>
              <w:snapToGrid w:val="0"/>
              <w:jc w:val="center"/>
              <w:rPr>
                <w:sz w:val="18"/>
                <w:szCs w:val="18"/>
              </w:rPr>
            </w:pPr>
            <w:r>
              <w:rPr>
                <w:color w:val="000000" w:themeColor="text1"/>
                <w:sz w:val="18"/>
                <w:szCs w:val="18"/>
                <w:lang w:bidi="ar"/>
                <w14:textFill>
                  <w14:solidFill>
                    <w14:schemeClr w14:val="tx1"/>
                  </w14:solidFill>
                </w14:textFill>
              </w:rPr>
              <w:t>64</w:t>
            </w:r>
          </w:p>
        </w:tc>
        <w:tc>
          <w:tcPr>
            <w:tcW w:w="552" w:type="dxa"/>
            <w:tcMar>
              <w:top w:w="15" w:type="dxa"/>
              <w:left w:w="15" w:type="dxa"/>
              <w:bottom w:w="0" w:type="dxa"/>
              <w:right w:w="15" w:type="dxa"/>
            </w:tcMar>
            <w:vAlign w:val="center"/>
          </w:tcPr>
          <w:p>
            <w:pPr>
              <w:adjustRightInd w:val="0"/>
              <w:snapToGrid w:val="0"/>
              <w:jc w:val="center"/>
              <w:rPr>
                <w:sz w:val="18"/>
                <w:szCs w:val="18"/>
              </w:rPr>
            </w:pPr>
            <w:r>
              <w:rPr>
                <w:color w:val="000000" w:themeColor="text1"/>
                <w:kern w:val="0"/>
                <w:sz w:val="18"/>
                <w:szCs w:val="18"/>
                <w:lang w:bidi="ar"/>
                <w14:textFill>
                  <w14:solidFill>
                    <w14:schemeClr w14:val="tx1"/>
                  </w14:solidFill>
                </w14:textFill>
              </w:rPr>
              <w:t>32</w:t>
            </w:r>
          </w:p>
        </w:tc>
        <w:tc>
          <w:tcPr>
            <w:tcW w:w="621" w:type="dxa"/>
            <w:tcMar>
              <w:top w:w="15" w:type="dxa"/>
              <w:left w:w="15" w:type="dxa"/>
              <w:bottom w:w="0" w:type="dxa"/>
              <w:right w:w="15" w:type="dxa"/>
            </w:tcMar>
            <w:vAlign w:val="center"/>
          </w:tcPr>
          <w:p>
            <w:pPr>
              <w:adjustRightInd w:val="0"/>
              <w:snapToGrid w:val="0"/>
              <w:jc w:val="center"/>
              <w:rPr>
                <w:sz w:val="18"/>
                <w:szCs w:val="18"/>
              </w:rPr>
            </w:pPr>
            <w:r>
              <w:rPr>
                <w:color w:val="000000" w:themeColor="text1"/>
                <w:kern w:val="0"/>
                <w:sz w:val="18"/>
                <w:szCs w:val="18"/>
                <w:lang w:bidi="ar"/>
                <w14:textFill>
                  <w14:solidFill>
                    <w14:schemeClr w14:val="tx1"/>
                  </w14:solidFill>
                </w14:textFill>
              </w:rPr>
              <w:t>32</w:t>
            </w:r>
          </w:p>
        </w:tc>
        <w:tc>
          <w:tcPr>
            <w:tcW w:w="631" w:type="dxa"/>
            <w:tcMar>
              <w:top w:w="15" w:type="dxa"/>
              <w:left w:w="15" w:type="dxa"/>
              <w:bottom w:w="0" w:type="dxa"/>
              <w:right w:w="15" w:type="dxa"/>
            </w:tcMar>
            <w:vAlign w:val="center"/>
          </w:tcPr>
          <w:p>
            <w:pPr>
              <w:adjustRightInd w:val="0"/>
              <w:snapToGrid w:val="0"/>
              <w:jc w:val="center"/>
              <w:rPr>
                <w:sz w:val="18"/>
                <w:szCs w:val="18"/>
              </w:rPr>
            </w:pPr>
            <w:r>
              <w:rPr>
                <w:color w:val="000000" w:themeColor="text1"/>
                <w:sz w:val="18"/>
                <w:szCs w:val="18"/>
                <w:lang w:bidi="ar"/>
                <w14:textFill>
                  <w14:solidFill>
                    <w14:schemeClr w14:val="tx1"/>
                  </w14:solidFill>
                </w14:textFill>
              </w:rPr>
              <w:t>2</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restart"/>
            <w:tcMar>
              <w:top w:w="15" w:type="dxa"/>
              <w:left w:w="15" w:type="dxa"/>
              <w:bottom w:w="0" w:type="dxa"/>
              <w:right w:w="15" w:type="dxa"/>
            </w:tcMar>
            <w:vAlign w:val="center"/>
          </w:tcPr>
          <w:p>
            <w:pPr>
              <w:jc w:val="center"/>
              <w:rPr>
                <w:rFonts w:hAnsi="宋体"/>
                <w:b/>
                <w:sz w:val="18"/>
                <w:szCs w:val="18"/>
              </w:rPr>
            </w:pPr>
            <w:r>
              <w:rPr>
                <w:rFonts w:hint="eastAsia" w:hAnsi="宋体"/>
                <w:b/>
                <w:sz w:val="18"/>
                <w:szCs w:val="18"/>
              </w:rPr>
              <w:t>通</w:t>
            </w:r>
          </w:p>
          <w:p>
            <w:pPr>
              <w:jc w:val="center"/>
              <w:rPr>
                <w:rFonts w:hAnsi="宋体"/>
                <w:b/>
                <w:sz w:val="18"/>
                <w:szCs w:val="18"/>
              </w:rPr>
            </w:pPr>
            <w:r>
              <w:rPr>
                <w:rFonts w:hint="eastAsia" w:hAnsi="宋体"/>
                <w:b/>
                <w:sz w:val="18"/>
                <w:szCs w:val="18"/>
              </w:rPr>
              <w:t>识</w:t>
            </w:r>
          </w:p>
          <w:p>
            <w:pPr>
              <w:jc w:val="center"/>
              <w:rPr>
                <w:rFonts w:hAnsi="宋体"/>
                <w:b/>
                <w:sz w:val="18"/>
                <w:szCs w:val="18"/>
              </w:rPr>
            </w:pPr>
            <w:r>
              <w:rPr>
                <w:rFonts w:hint="eastAsia" w:hAnsi="宋体"/>
                <w:b/>
                <w:sz w:val="18"/>
                <w:szCs w:val="18"/>
              </w:rPr>
              <w:t>教</w:t>
            </w:r>
          </w:p>
          <w:p>
            <w:pPr>
              <w:jc w:val="center"/>
              <w:rPr>
                <w:rFonts w:hAnsi="宋体"/>
                <w:b/>
                <w:sz w:val="18"/>
                <w:szCs w:val="18"/>
              </w:rPr>
            </w:pPr>
            <w:r>
              <w:rPr>
                <w:rFonts w:hint="eastAsia" w:hAnsi="宋体"/>
                <w:b/>
                <w:sz w:val="18"/>
                <w:szCs w:val="18"/>
              </w:rPr>
              <w:t>育</w:t>
            </w:r>
          </w:p>
          <w:p>
            <w:pPr>
              <w:jc w:val="center"/>
              <w:rPr>
                <w:rFonts w:hAnsi="宋体"/>
                <w:b/>
                <w:sz w:val="18"/>
                <w:szCs w:val="18"/>
              </w:rPr>
            </w:pPr>
            <w:r>
              <w:rPr>
                <w:rFonts w:hint="eastAsia" w:hAnsi="宋体"/>
                <w:b/>
                <w:sz w:val="18"/>
                <w:szCs w:val="18"/>
              </w:rPr>
              <w:t>选</w:t>
            </w:r>
          </w:p>
          <w:p>
            <w:pPr>
              <w:jc w:val="center"/>
              <w:rPr>
                <w:rFonts w:hAnsi="宋体"/>
                <w:b/>
                <w:sz w:val="18"/>
                <w:szCs w:val="18"/>
              </w:rPr>
            </w:pPr>
            <w:r>
              <w:rPr>
                <w:rFonts w:hint="eastAsia" w:hAnsi="宋体"/>
                <w:b/>
                <w:sz w:val="18"/>
                <w:szCs w:val="18"/>
              </w:rPr>
              <w:t>修</w:t>
            </w:r>
          </w:p>
          <w:p>
            <w:pPr>
              <w:jc w:val="center"/>
              <w:rPr>
                <w:rFonts w:hAnsi="宋体"/>
                <w:b/>
                <w:sz w:val="18"/>
                <w:szCs w:val="18"/>
              </w:rPr>
            </w:pPr>
            <w:r>
              <w:rPr>
                <w:rFonts w:hint="eastAsia" w:hAnsi="宋体"/>
                <w:b/>
                <w:sz w:val="18"/>
                <w:szCs w:val="18"/>
              </w:rPr>
              <w:t>课</w:t>
            </w:r>
          </w:p>
          <w:p>
            <w:pPr>
              <w:jc w:val="center"/>
              <w:rPr>
                <w:szCs w:val="21"/>
              </w:rPr>
            </w:pPr>
            <w:r>
              <w:rPr>
                <w:rFonts w:hint="eastAsia" w:hAnsi="宋体"/>
                <w:b/>
                <w:sz w:val="18"/>
                <w:szCs w:val="18"/>
              </w:rPr>
              <w:t>程</w:t>
            </w:r>
          </w:p>
        </w:tc>
        <w:tc>
          <w:tcPr>
            <w:tcW w:w="1048" w:type="dxa"/>
            <w:tcMar>
              <w:top w:w="15" w:type="dxa"/>
              <w:left w:w="15" w:type="dxa"/>
              <w:bottom w:w="0" w:type="dxa"/>
              <w:right w:w="15" w:type="dxa"/>
            </w:tcMar>
            <w:vAlign w:val="center"/>
          </w:tcPr>
          <w:p>
            <w:pPr>
              <w:snapToGrid w:val="0"/>
              <w:jc w:val="center"/>
              <w:rPr>
                <w:color w:val="auto"/>
                <w:sz w:val="18"/>
                <w:szCs w:val="18"/>
              </w:rPr>
            </w:pPr>
            <w:r>
              <w:rPr>
                <w:rFonts w:hint="eastAsia"/>
                <w:color w:val="auto"/>
                <w:sz w:val="18"/>
                <w:szCs w:val="18"/>
              </w:rPr>
              <w:t>238112001</w:t>
            </w:r>
          </w:p>
        </w:tc>
        <w:tc>
          <w:tcPr>
            <w:tcW w:w="3647" w:type="dxa"/>
            <w:gridSpan w:val="4"/>
            <w:shd w:val="clear" w:color="auto" w:fill="auto"/>
            <w:tcMar>
              <w:top w:w="15" w:type="dxa"/>
              <w:left w:w="15" w:type="dxa"/>
              <w:bottom w:w="0" w:type="dxa"/>
              <w:right w:w="15" w:type="dxa"/>
            </w:tcMar>
            <w:vAlign w:val="center"/>
          </w:tcPr>
          <w:p>
            <w:pPr>
              <w:spacing w:line="220" w:lineRule="exact"/>
              <w:jc w:val="left"/>
              <w:rPr>
                <w:rFonts w:eastAsiaTheme="minorEastAsia"/>
                <w:color w:val="auto"/>
                <w:sz w:val="18"/>
                <w:szCs w:val="18"/>
              </w:rPr>
            </w:pPr>
            <w:r>
              <w:rPr>
                <w:rFonts w:hint="eastAsia" w:eastAsiaTheme="minorEastAsia"/>
                <w:color w:val="auto"/>
                <w:sz w:val="18"/>
                <w:szCs w:val="18"/>
              </w:rPr>
              <w:t>大学生心理健康教育*</w:t>
            </w:r>
          </w:p>
          <w:p>
            <w:pPr>
              <w:spacing w:line="220" w:lineRule="exact"/>
              <w:jc w:val="left"/>
              <w:rPr>
                <w:color w:val="auto"/>
                <w:sz w:val="18"/>
                <w:szCs w:val="18"/>
              </w:rPr>
            </w:pPr>
            <w:r>
              <w:rPr>
                <w:rFonts w:eastAsiaTheme="minorEastAsia"/>
                <w:color w:val="auto"/>
                <w:sz w:val="18"/>
                <w:szCs w:val="18"/>
              </w:rPr>
              <w:t>Psychological Education for College Students</w:t>
            </w:r>
          </w:p>
        </w:tc>
        <w:tc>
          <w:tcPr>
            <w:tcW w:w="605" w:type="dxa"/>
            <w:shd w:val="clear" w:color="auto" w:fill="auto"/>
            <w:tcMar>
              <w:top w:w="15" w:type="dxa"/>
              <w:left w:w="15" w:type="dxa"/>
              <w:bottom w:w="0" w:type="dxa"/>
              <w:right w:w="15" w:type="dxa"/>
            </w:tcMar>
            <w:vAlign w:val="center"/>
          </w:tcPr>
          <w:p>
            <w:pPr>
              <w:jc w:val="center"/>
              <w:rPr>
                <w:color w:val="auto"/>
                <w:sz w:val="18"/>
                <w:szCs w:val="18"/>
              </w:rPr>
            </w:pPr>
            <w:r>
              <w:rPr>
                <w:rFonts w:hint="eastAsia" w:eastAsiaTheme="minorEastAsia"/>
                <w:color w:val="auto"/>
                <w:sz w:val="18"/>
                <w:szCs w:val="18"/>
              </w:rPr>
              <w:t>1</w:t>
            </w:r>
          </w:p>
        </w:tc>
        <w:tc>
          <w:tcPr>
            <w:tcW w:w="527" w:type="dxa"/>
            <w:shd w:val="clear" w:color="auto" w:fill="auto"/>
            <w:tcMar>
              <w:top w:w="15" w:type="dxa"/>
              <w:left w:w="15" w:type="dxa"/>
              <w:bottom w:w="0" w:type="dxa"/>
              <w:right w:w="15" w:type="dxa"/>
            </w:tcMar>
            <w:vAlign w:val="center"/>
          </w:tcPr>
          <w:p>
            <w:pPr>
              <w:jc w:val="center"/>
              <w:rPr>
                <w:color w:val="auto"/>
                <w:kern w:val="0"/>
                <w:sz w:val="18"/>
                <w:szCs w:val="18"/>
              </w:rPr>
            </w:pPr>
            <w:r>
              <w:rPr>
                <w:rFonts w:hint="eastAsia" w:eastAsiaTheme="minorEastAsia"/>
                <w:color w:val="auto"/>
                <w:sz w:val="18"/>
                <w:szCs w:val="18"/>
              </w:rPr>
              <w:t>32</w:t>
            </w:r>
          </w:p>
        </w:tc>
        <w:tc>
          <w:tcPr>
            <w:tcW w:w="552" w:type="dxa"/>
            <w:shd w:val="clear" w:color="auto" w:fill="auto"/>
            <w:tcMar>
              <w:top w:w="15" w:type="dxa"/>
              <w:left w:w="15" w:type="dxa"/>
              <w:bottom w:w="0" w:type="dxa"/>
              <w:right w:w="15" w:type="dxa"/>
            </w:tcMar>
            <w:vAlign w:val="center"/>
          </w:tcPr>
          <w:p>
            <w:pPr>
              <w:jc w:val="center"/>
              <w:rPr>
                <w:color w:val="auto"/>
                <w:kern w:val="0"/>
                <w:sz w:val="18"/>
                <w:szCs w:val="18"/>
              </w:rPr>
            </w:pPr>
            <w:r>
              <w:rPr>
                <w:rFonts w:hint="eastAsia" w:eastAsiaTheme="minorEastAsia"/>
                <w:color w:val="auto"/>
                <w:sz w:val="18"/>
                <w:szCs w:val="18"/>
              </w:rPr>
              <w:t>32</w:t>
            </w:r>
          </w:p>
        </w:tc>
        <w:tc>
          <w:tcPr>
            <w:tcW w:w="621" w:type="dxa"/>
            <w:shd w:val="clear" w:color="auto" w:fill="auto"/>
            <w:tcMar>
              <w:top w:w="15" w:type="dxa"/>
              <w:left w:w="15" w:type="dxa"/>
              <w:bottom w:w="0" w:type="dxa"/>
              <w:right w:w="15" w:type="dxa"/>
            </w:tcMar>
            <w:vAlign w:val="center"/>
          </w:tcPr>
          <w:p>
            <w:pPr>
              <w:jc w:val="center"/>
              <w:rPr>
                <w:color w:val="auto"/>
              </w:rPr>
            </w:pPr>
            <w:r>
              <w:rPr>
                <w:rFonts w:hint="eastAsia"/>
                <w:color w:val="auto"/>
                <w:sz w:val="18"/>
                <w:szCs w:val="18"/>
              </w:rPr>
              <w:t>---</w:t>
            </w:r>
          </w:p>
        </w:tc>
        <w:tc>
          <w:tcPr>
            <w:tcW w:w="631" w:type="dxa"/>
            <w:shd w:val="clear" w:color="auto" w:fill="auto"/>
            <w:tcMar>
              <w:top w:w="15" w:type="dxa"/>
              <w:left w:w="15" w:type="dxa"/>
              <w:bottom w:w="0" w:type="dxa"/>
              <w:right w:w="15" w:type="dxa"/>
            </w:tcMar>
            <w:vAlign w:val="center"/>
          </w:tcPr>
          <w:p>
            <w:pPr>
              <w:jc w:val="center"/>
              <w:rPr>
                <w:color w:val="auto"/>
                <w:kern w:val="0"/>
                <w:sz w:val="18"/>
                <w:szCs w:val="18"/>
              </w:rPr>
            </w:pPr>
            <w:r>
              <w:rPr>
                <w:rFonts w:hint="eastAsia" w:eastAsiaTheme="minorEastAsia"/>
                <w:color w:val="auto"/>
                <w:sz w:val="18"/>
                <w:szCs w:val="18"/>
              </w:rPr>
              <w:t>1</w:t>
            </w:r>
          </w:p>
        </w:tc>
        <w:tc>
          <w:tcPr>
            <w:tcW w:w="1007" w:type="dxa"/>
            <w:vMerge w:val="restart"/>
            <w:tcMar>
              <w:top w:w="15" w:type="dxa"/>
              <w:left w:w="15" w:type="dxa"/>
              <w:bottom w:w="0" w:type="dxa"/>
              <w:right w:w="15" w:type="dxa"/>
            </w:tcMar>
            <w:vAlign w:val="center"/>
          </w:tcPr>
          <w:p>
            <w:pPr>
              <w:adjustRightInd w:val="0"/>
              <w:snapToGrid w:val="0"/>
              <w:jc w:val="left"/>
              <w:rPr>
                <w:color w:val="auto"/>
                <w:sz w:val="18"/>
                <w:szCs w:val="18"/>
              </w:rPr>
            </w:pPr>
            <w:r>
              <w:rPr>
                <w:rFonts w:hint="eastAsia"/>
                <w:color w:val="auto"/>
                <w:sz w:val="18"/>
                <w:szCs w:val="18"/>
              </w:rPr>
              <w:t>1.选修10学分。</w:t>
            </w:r>
          </w:p>
          <w:p>
            <w:pPr>
              <w:adjustRightInd w:val="0"/>
              <w:snapToGrid w:val="0"/>
              <w:jc w:val="left"/>
              <w:rPr>
                <w:color w:val="auto"/>
                <w:sz w:val="18"/>
                <w:szCs w:val="18"/>
              </w:rPr>
            </w:pPr>
            <w:r>
              <w:rPr>
                <w:rFonts w:hint="eastAsia"/>
                <w:color w:val="auto"/>
                <w:sz w:val="18"/>
                <w:szCs w:val="18"/>
              </w:rPr>
              <w:t>2.人文社科类专业至少选修科学技术类课程2学分；美育类课程必选</w:t>
            </w:r>
          </w:p>
          <w:p>
            <w:pPr>
              <w:adjustRightInd w:val="0"/>
              <w:snapToGrid w:val="0"/>
              <w:jc w:val="left"/>
              <w:rPr>
                <w:color w:val="auto"/>
                <w:sz w:val="18"/>
                <w:szCs w:val="18"/>
              </w:rPr>
            </w:pPr>
            <w:r>
              <w:rPr>
                <w:rFonts w:hint="eastAsia"/>
                <w:color w:val="auto"/>
                <w:sz w:val="18"/>
                <w:szCs w:val="18"/>
              </w:rPr>
              <w:t>1学分。</w:t>
            </w:r>
          </w:p>
          <w:p>
            <w:pPr>
              <w:adjustRightInd w:val="0"/>
              <w:snapToGrid w:val="0"/>
              <w:jc w:val="left"/>
              <w:rPr>
                <w:color w:val="auto"/>
                <w:sz w:val="18"/>
                <w:szCs w:val="18"/>
              </w:rPr>
            </w:pPr>
            <w:r>
              <w:rPr>
                <w:rFonts w:hint="eastAsia"/>
                <w:color w:val="auto"/>
                <w:sz w:val="18"/>
                <w:szCs w:val="18"/>
              </w:rPr>
              <w:t>3. 美育类、世界文明类、科学技术类包含的具体课程由学校统一安排。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211811011</w:t>
            </w:r>
          </w:p>
        </w:tc>
        <w:tc>
          <w:tcPr>
            <w:tcW w:w="3647" w:type="dxa"/>
            <w:gridSpan w:val="4"/>
            <w:shd w:val="clear" w:color="auto" w:fill="auto"/>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大学生国家安全教育*</w:t>
            </w:r>
          </w:p>
          <w:p>
            <w:pPr>
              <w:spacing w:line="220" w:lineRule="exact"/>
              <w:jc w:val="left"/>
              <w:rPr>
                <w:sz w:val="18"/>
                <w:szCs w:val="18"/>
              </w:rPr>
            </w:pPr>
            <w:r>
              <w:rPr>
                <w:rFonts w:hint="eastAsia" w:eastAsiaTheme="minorEastAsia"/>
                <w:sz w:val="18"/>
                <w:szCs w:val="18"/>
              </w:rPr>
              <w:t>National</w:t>
            </w:r>
            <w:r>
              <w:rPr>
                <w:rFonts w:eastAsiaTheme="minorEastAsia"/>
                <w:sz w:val="18"/>
                <w:szCs w:val="18"/>
              </w:rPr>
              <w:t xml:space="preserve"> </w:t>
            </w:r>
            <w:r>
              <w:rPr>
                <w:rFonts w:hint="eastAsia" w:eastAsiaTheme="minorEastAsia"/>
                <w:sz w:val="18"/>
                <w:szCs w:val="18"/>
              </w:rPr>
              <w:t>Security</w:t>
            </w:r>
            <w:r>
              <w:rPr>
                <w:rFonts w:eastAsiaTheme="minorEastAsia"/>
                <w:sz w:val="18"/>
                <w:szCs w:val="18"/>
              </w:rPr>
              <w:t xml:space="preserve"> </w:t>
            </w:r>
            <w:r>
              <w:rPr>
                <w:rFonts w:hint="eastAsia" w:eastAsiaTheme="minorEastAsia"/>
                <w:sz w:val="18"/>
                <w:szCs w:val="18"/>
              </w:rPr>
              <w:t>Education</w:t>
            </w:r>
            <w:r>
              <w:rPr>
                <w:rFonts w:eastAsiaTheme="minorEastAsia"/>
                <w:sz w:val="18"/>
                <w:szCs w:val="18"/>
              </w:rPr>
              <w:t xml:space="preserve"> </w:t>
            </w:r>
            <w:r>
              <w:rPr>
                <w:rFonts w:hint="eastAsia" w:eastAsiaTheme="minorEastAsia"/>
                <w:sz w:val="18"/>
                <w:szCs w:val="18"/>
              </w:rPr>
              <w:t>for</w:t>
            </w:r>
            <w:r>
              <w:rPr>
                <w:rFonts w:eastAsiaTheme="minorEastAsia"/>
                <w:sz w:val="18"/>
                <w:szCs w:val="18"/>
              </w:rPr>
              <w:t xml:space="preserve"> </w:t>
            </w:r>
            <w:r>
              <w:rPr>
                <w:rFonts w:hint="eastAsia" w:eastAsiaTheme="minorEastAsia"/>
                <w:sz w:val="18"/>
                <w:szCs w:val="18"/>
              </w:rPr>
              <w:t>College</w:t>
            </w:r>
            <w:r>
              <w:rPr>
                <w:rFonts w:eastAsiaTheme="minorEastAsia"/>
                <w:sz w:val="18"/>
                <w:szCs w:val="18"/>
              </w:rPr>
              <w:t xml:space="preserve"> </w:t>
            </w:r>
            <w:r>
              <w:rPr>
                <w:rFonts w:hint="eastAsia" w:eastAsiaTheme="minorEastAsia"/>
                <w:sz w:val="18"/>
                <w:szCs w:val="18"/>
              </w:rPr>
              <w:t>Students</w:t>
            </w:r>
          </w:p>
        </w:tc>
        <w:tc>
          <w:tcPr>
            <w:tcW w:w="605" w:type="dxa"/>
            <w:shd w:val="clear" w:color="auto" w:fill="auto"/>
            <w:tcMar>
              <w:top w:w="15" w:type="dxa"/>
              <w:left w:w="15" w:type="dxa"/>
              <w:bottom w:w="0" w:type="dxa"/>
              <w:right w:w="15" w:type="dxa"/>
            </w:tcMar>
            <w:vAlign w:val="center"/>
          </w:tcPr>
          <w:p>
            <w:pPr>
              <w:jc w:val="center"/>
              <w:rPr>
                <w:sz w:val="18"/>
                <w:szCs w:val="18"/>
              </w:rPr>
            </w:pPr>
            <w:r>
              <w:rPr>
                <w:rFonts w:hint="eastAsia" w:eastAsiaTheme="minorEastAsia"/>
                <w:sz w:val="18"/>
                <w:szCs w:val="18"/>
              </w:rPr>
              <w:t>1</w:t>
            </w:r>
          </w:p>
        </w:tc>
        <w:tc>
          <w:tcPr>
            <w:tcW w:w="527" w:type="dxa"/>
            <w:shd w:val="clear" w:color="auto" w:fill="auto"/>
            <w:tcMar>
              <w:top w:w="15" w:type="dxa"/>
              <w:left w:w="15" w:type="dxa"/>
              <w:bottom w:w="0" w:type="dxa"/>
              <w:right w:w="15" w:type="dxa"/>
            </w:tcMar>
            <w:vAlign w:val="center"/>
          </w:tcPr>
          <w:p>
            <w:pPr>
              <w:jc w:val="center"/>
              <w:rPr>
                <w:spacing w:val="-6"/>
                <w:kern w:val="0"/>
                <w:sz w:val="18"/>
                <w:szCs w:val="18"/>
              </w:rPr>
            </w:pPr>
            <w:r>
              <w:rPr>
                <w:rFonts w:hint="eastAsia" w:eastAsiaTheme="minorEastAsia"/>
                <w:sz w:val="18"/>
                <w:szCs w:val="18"/>
              </w:rPr>
              <w:t>32</w:t>
            </w:r>
          </w:p>
        </w:tc>
        <w:tc>
          <w:tcPr>
            <w:tcW w:w="552" w:type="dxa"/>
            <w:shd w:val="clear" w:color="auto" w:fill="auto"/>
            <w:tcMar>
              <w:top w:w="15" w:type="dxa"/>
              <w:left w:w="15" w:type="dxa"/>
              <w:bottom w:w="0" w:type="dxa"/>
              <w:right w:w="15" w:type="dxa"/>
            </w:tcMar>
            <w:vAlign w:val="center"/>
          </w:tcPr>
          <w:p>
            <w:pPr>
              <w:jc w:val="center"/>
              <w:rPr>
                <w:spacing w:val="-6"/>
                <w:kern w:val="0"/>
                <w:sz w:val="18"/>
                <w:szCs w:val="18"/>
              </w:rPr>
            </w:pPr>
            <w:r>
              <w:rPr>
                <w:rFonts w:hint="eastAsia" w:eastAsiaTheme="minorEastAsia"/>
                <w:sz w:val="18"/>
                <w:szCs w:val="18"/>
              </w:rPr>
              <w:t>32</w:t>
            </w:r>
          </w:p>
        </w:tc>
        <w:tc>
          <w:tcPr>
            <w:tcW w:w="621" w:type="dxa"/>
            <w:shd w:val="clear" w:color="auto" w:fill="auto"/>
            <w:tcMar>
              <w:top w:w="15" w:type="dxa"/>
              <w:left w:w="15" w:type="dxa"/>
              <w:bottom w:w="0" w:type="dxa"/>
              <w:right w:w="15" w:type="dxa"/>
            </w:tcMar>
            <w:vAlign w:val="center"/>
          </w:tcPr>
          <w:p>
            <w:pPr>
              <w:jc w:val="center"/>
            </w:pPr>
            <w:r>
              <w:rPr>
                <w:rFonts w:hint="eastAsia"/>
                <w:color w:val="000000" w:themeColor="text1"/>
                <w:sz w:val="18"/>
                <w:szCs w:val="18"/>
                <w14:textFill>
                  <w14:solidFill>
                    <w14:schemeClr w14:val="tx1"/>
                  </w14:solidFill>
                </w14:textFill>
              </w:rPr>
              <w:t>---</w:t>
            </w:r>
          </w:p>
        </w:tc>
        <w:tc>
          <w:tcPr>
            <w:tcW w:w="631" w:type="dxa"/>
            <w:shd w:val="clear" w:color="auto" w:fill="auto"/>
            <w:tcMar>
              <w:top w:w="15" w:type="dxa"/>
              <w:left w:w="15" w:type="dxa"/>
              <w:bottom w:w="0" w:type="dxa"/>
              <w:right w:w="15" w:type="dxa"/>
            </w:tcMar>
            <w:vAlign w:val="center"/>
          </w:tcPr>
          <w:p>
            <w:pPr>
              <w:jc w:val="center"/>
              <w:rPr>
                <w:spacing w:val="-6"/>
                <w:kern w:val="0"/>
                <w:sz w:val="18"/>
                <w:szCs w:val="18"/>
              </w:rPr>
            </w:pPr>
            <w:r>
              <w:rPr>
                <w:rFonts w:hint="eastAsia" w:eastAsiaTheme="minorEastAsia"/>
                <w:sz w:val="18"/>
                <w:szCs w:val="18"/>
              </w:rPr>
              <w:t>2</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232612002</w:t>
            </w:r>
          </w:p>
        </w:tc>
        <w:tc>
          <w:tcPr>
            <w:tcW w:w="3647" w:type="dxa"/>
            <w:gridSpan w:val="4"/>
            <w:shd w:val="clear" w:color="auto" w:fill="auto"/>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大学生劳动教育*</w:t>
            </w:r>
          </w:p>
          <w:p>
            <w:pPr>
              <w:spacing w:line="220" w:lineRule="exact"/>
              <w:jc w:val="left"/>
              <w:rPr>
                <w:sz w:val="18"/>
                <w:szCs w:val="18"/>
              </w:rPr>
            </w:pPr>
            <w:r>
              <w:rPr>
                <w:rFonts w:hint="eastAsia" w:eastAsiaTheme="minorEastAsia"/>
                <w:sz w:val="18"/>
                <w:szCs w:val="18"/>
              </w:rPr>
              <w:t>Labor</w:t>
            </w:r>
            <w:r>
              <w:rPr>
                <w:rFonts w:eastAsiaTheme="minorEastAsia"/>
                <w:sz w:val="18"/>
                <w:szCs w:val="18"/>
              </w:rPr>
              <w:t xml:space="preserve"> </w:t>
            </w:r>
            <w:r>
              <w:rPr>
                <w:rFonts w:hint="eastAsia" w:eastAsiaTheme="minorEastAsia"/>
                <w:sz w:val="18"/>
                <w:szCs w:val="18"/>
              </w:rPr>
              <w:t>Education</w:t>
            </w:r>
            <w:r>
              <w:rPr>
                <w:rFonts w:eastAsiaTheme="minorEastAsia"/>
                <w:sz w:val="18"/>
                <w:szCs w:val="18"/>
              </w:rPr>
              <w:t xml:space="preserve"> </w:t>
            </w:r>
            <w:r>
              <w:rPr>
                <w:rFonts w:hint="eastAsia" w:eastAsiaTheme="minorEastAsia"/>
                <w:sz w:val="18"/>
                <w:szCs w:val="18"/>
              </w:rPr>
              <w:t>for</w:t>
            </w:r>
            <w:r>
              <w:rPr>
                <w:rFonts w:eastAsiaTheme="minorEastAsia"/>
                <w:sz w:val="18"/>
                <w:szCs w:val="18"/>
              </w:rPr>
              <w:t xml:space="preserve"> </w:t>
            </w:r>
            <w:r>
              <w:rPr>
                <w:rFonts w:hint="eastAsia" w:eastAsiaTheme="minorEastAsia"/>
                <w:sz w:val="18"/>
                <w:szCs w:val="18"/>
              </w:rPr>
              <w:t>College</w:t>
            </w:r>
            <w:r>
              <w:rPr>
                <w:rFonts w:eastAsiaTheme="minorEastAsia"/>
                <w:sz w:val="18"/>
                <w:szCs w:val="18"/>
              </w:rPr>
              <w:t xml:space="preserve"> </w:t>
            </w:r>
            <w:r>
              <w:rPr>
                <w:rFonts w:hint="eastAsia" w:eastAsiaTheme="minorEastAsia"/>
                <w:sz w:val="18"/>
                <w:szCs w:val="18"/>
              </w:rPr>
              <w:t>Students</w:t>
            </w:r>
          </w:p>
        </w:tc>
        <w:tc>
          <w:tcPr>
            <w:tcW w:w="605" w:type="dxa"/>
            <w:shd w:val="clear" w:color="auto" w:fill="auto"/>
            <w:tcMar>
              <w:top w:w="15" w:type="dxa"/>
              <w:left w:w="15" w:type="dxa"/>
              <w:bottom w:w="0" w:type="dxa"/>
              <w:right w:w="15" w:type="dxa"/>
            </w:tcMar>
            <w:vAlign w:val="center"/>
          </w:tcPr>
          <w:p>
            <w:pPr>
              <w:jc w:val="center"/>
              <w:rPr>
                <w:sz w:val="18"/>
                <w:szCs w:val="18"/>
              </w:rPr>
            </w:pPr>
            <w:r>
              <w:rPr>
                <w:rFonts w:hint="eastAsia" w:eastAsiaTheme="minorEastAsia"/>
                <w:sz w:val="18"/>
                <w:szCs w:val="18"/>
              </w:rPr>
              <w:t>1</w:t>
            </w:r>
          </w:p>
        </w:tc>
        <w:tc>
          <w:tcPr>
            <w:tcW w:w="527" w:type="dxa"/>
            <w:shd w:val="clear" w:color="auto" w:fill="auto"/>
            <w:tcMar>
              <w:top w:w="15" w:type="dxa"/>
              <w:left w:w="15" w:type="dxa"/>
              <w:bottom w:w="0" w:type="dxa"/>
              <w:right w:w="15" w:type="dxa"/>
            </w:tcMar>
            <w:vAlign w:val="center"/>
          </w:tcPr>
          <w:p>
            <w:pPr>
              <w:jc w:val="center"/>
              <w:rPr>
                <w:kern w:val="0"/>
                <w:sz w:val="18"/>
                <w:szCs w:val="18"/>
              </w:rPr>
            </w:pPr>
            <w:r>
              <w:rPr>
                <w:rFonts w:hint="eastAsia" w:eastAsiaTheme="minorEastAsia"/>
                <w:sz w:val="18"/>
                <w:szCs w:val="18"/>
              </w:rPr>
              <w:t>32</w:t>
            </w:r>
          </w:p>
        </w:tc>
        <w:tc>
          <w:tcPr>
            <w:tcW w:w="552" w:type="dxa"/>
            <w:shd w:val="clear" w:color="auto" w:fill="auto"/>
            <w:tcMar>
              <w:top w:w="15" w:type="dxa"/>
              <w:left w:w="15" w:type="dxa"/>
              <w:bottom w:w="0" w:type="dxa"/>
              <w:right w:w="15" w:type="dxa"/>
            </w:tcMar>
            <w:vAlign w:val="center"/>
          </w:tcPr>
          <w:p>
            <w:pPr>
              <w:jc w:val="center"/>
              <w:rPr>
                <w:kern w:val="0"/>
                <w:sz w:val="18"/>
                <w:szCs w:val="18"/>
              </w:rPr>
            </w:pPr>
            <w:r>
              <w:rPr>
                <w:rFonts w:hint="eastAsia" w:eastAsiaTheme="minorEastAsia"/>
                <w:sz w:val="18"/>
                <w:szCs w:val="18"/>
              </w:rPr>
              <w:t>32</w:t>
            </w:r>
          </w:p>
        </w:tc>
        <w:tc>
          <w:tcPr>
            <w:tcW w:w="621" w:type="dxa"/>
            <w:shd w:val="clear" w:color="auto" w:fill="auto"/>
            <w:tcMar>
              <w:top w:w="15" w:type="dxa"/>
              <w:left w:w="15" w:type="dxa"/>
              <w:bottom w:w="0" w:type="dxa"/>
              <w:right w:w="15" w:type="dxa"/>
            </w:tcMar>
            <w:vAlign w:val="center"/>
          </w:tcPr>
          <w:p>
            <w:pPr>
              <w:jc w:val="center"/>
            </w:pPr>
            <w:r>
              <w:rPr>
                <w:rFonts w:hint="eastAsia"/>
                <w:color w:val="000000" w:themeColor="text1"/>
                <w:sz w:val="18"/>
                <w:szCs w:val="18"/>
                <w14:textFill>
                  <w14:solidFill>
                    <w14:schemeClr w14:val="tx1"/>
                  </w14:solidFill>
                </w14:textFill>
              </w:rPr>
              <w:t>---</w:t>
            </w:r>
          </w:p>
        </w:tc>
        <w:tc>
          <w:tcPr>
            <w:tcW w:w="631" w:type="dxa"/>
            <w:shd w:val="clear" w:color="auto" w:fill="auto"/>
            <w:tcMar>
              <w:top w:w="15" w:type="dxa"/>
              <w:left w:w="15" w:type="dxa"/>
              <w:bottom w:w="0" w:type="dxa"/>
              <w:right w:w="15" w:type="dxa"/>
            </w:tcMar>
            <w:vAlign w:val="center"/>
          </w:tcPr>
          <w:p>
            <w:pPr>
              <w:jc w:val="center"/>
              <w:rPr>
                <w:kern w:val="0"/>
                <w:sz w:val="18"/>
                <w:szCs w:val="18"/>
              </w:rPr>
            </w:pPr>
            <w:r>
              <w:rPr>
                <w:rFonts w:hint="eastAsia" w:eastAsiaTheme="minorEastAsia"/>
                <w:sz w:val="18"/>
                <w:szCs w:val="18"/>
              </w:rPr>
              <w:t>3</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237412001</w:t>
            </w:r>
          </w:p>
        </w:tc>
        <w:tc>
          <w:tcPr>
            <w:tcW w:w="3647" w:type="dxa"/>
            <w:gridSpan w:val="4"/>
            <w:shd w:val="clear" w:color="auto" w:fill="auto"/>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创新方法基础*</w:t>
            </w:r>
          </w:p>
          <w:p>
            <w:pPr>
              <w:spacing w:line="220" w:lineRule="exact"/>
              <w:jc w:val="left"/>
              <w:rPr>
                <w:sz w:val="18"/>
                <w:szCs w:val="18"/>
              </w:rPr>
            </w:pPr>
            <w:r>
              <w:rPr>
                <w:rFonts w:eastAsiaTheme="minorEastAsia"/>
                <w:sz w:val="18"/>
                <w:szCs w:val="18"/>
              </w:rPr>
              <w:t>Fundamentals of Innovative Methods</w:t>
            </w:r>
          </w:p>
        </w:tc>
        <w:tc>
          <w:tcPr>
            <w:tcW w:w="605" w:type="dxa"/>
            <w:shd w:val="clear" w:color="auto" w:fill="auto"/>
            <w:tcMar>
              <w:top w:w="15" w:type="dxa"/>
              <w:left w:w="15" w:type="dxa"/>
              <w:bottom w:w="0" w:type="dxa"/>
              <w:right w:w="15" w:type="dxa"/>
            </w:tcMar>
            <w:vAlign w:val="center"/>
          </w:tcPr>
          <w:p>
            <w:pPr>
              <w:jc w:val="center"/>
              <w:rPr>
                <w:kern w:val="0"/>
                <w:sz w:val="18"/>
                <w:szCs w:val="18"/>
              </w:rPr>
            </w:pPr>
            <w:r>
              <w:rPr>
                <w:rFonts w:hint="eastAsia" w:eastAsiaTheme="minorEastAsia"/>
                <w:sz w:val="18"/>
                <w:szCs w:val="18"/>
              </w:rPr>
              <w:t>0.5</w:t>
            </w:r>
          </w:p>
        </w:tc>
        <w:tc>
          <w:tcPr>
            <w:tcW w:w="527" w:type="dxa"/>
            <w:shd w:val="clear" w:color="auto" w:fill="auto"/>
            <w:tcMar>
              <w:top w:w="15" w:type="dxa"/>
              <w:left w:w="15" w:type="dxa"/>
              <w:bottom w:w="0" w:type="dxa"/>
              <w:right w:w="15" w:type="dxa"/>
            </w:tcMar>
            <w:vAlign w:val="center"/>
          </w:tcPr>
          <w:p>
            <w:pPr>
              <w:jc w:val="center"/>
              <w:rPr>
                <w:kern w:val="0"/>
                <w:sz w:val="18"/>
                <w:szCs w:val="18"/>
              </w:rPr>
            </w:pPr>
            <w:r>
              <w:rPr>
                <w:rFonts w:hint="eastAsia" w:eastAsiaTheme="minorEastAsia"/>
                <w:sz w:val="18"/>
                <w:szCs w:val="18"/>
              </w:rPr>
              <w:t>16</w:t>
            </w:r>
          </w:p>
        </w:tc>
        <w:tc>
          <w:tcPr>
            <w:tcW w:w="552" w:type="dxa"/>
            <w:shd w:val="clear" w:color="auto" w:fill="auto"/>
            <w:tcMar>
              <w:top w:w="15" w:type="dxa"/>
              <w:left w:w="15" w:type="dxa"/>
              <w:bottom w:w="0" w:type="dxa"/>
              <w:right w:w="15" w:type="dxa"/>
            </w:tcMar>
            <w:vAlign w:val="center"/>
          </w:tcPr>
          <w:p>
            <w:pPr>
              <w:jc w:val="center"/>
              <w:rPr>
                <w:kern w:val="0"/>
                <w:sz w:val="18"/>
                <w:szCs w:val="18"/>
              </w:rPr>
            </w:pPr>
            <w:r>
              <w:rPr>
                <w:rFonts w:hint="eastAsia" w:eastAsiaTheme="minorEastAsia"/>
                <w:sz w:val="18"/>
                <w:szCs w:val="18"/>
              </w:rPr>
              <w:t>16</w:t>
            </w:r>
          </w:p>
        </w:tc>
        <w:tc>
          <w:tcPr>
            <w:tcW w:w="621" w:type="dxa"/>
            <w:shd w:val="clear" w:color="auto" w:fill="auto"/>
            <w:tcMar>
              <w:top w:w="15" w:type="dxa"/>
              <w:left w:w="15" w:type="dxa"/>
              <w:bottom w:w="0" w:type="dxa"/>
              <w:right w:w="15" w:type="dxa"/>
            </w:tcMar>
            <w:vAlign w:val="center"/>
          </w:tcPr>
          <w:p>
            <w:pPr>
              <w:jc w:val="center"/>
            </w:pPr>
            <w:r>
              <w:rPr>
                <w:rFonts w:hint="eastAsia"/>
                <w:color w:val="000000" w:themeColor="text1"/>
                <w:sz w:val="18"/>
                <w:szCs w:val="18"/>
                <w14:textFill>
                  <w14:solidFill>
                    <w14:schemeClr w14:val="tx1"/>
                  </w14:solidFill>
                </w14:textFill>
              </w:rPr>
              <w:t>---</w:t>
            </w:r>
          </w:p>
        </w:tc>
        <w:tc>
          <w:tcPr>
            <w:tcW w:w="631" w:type="dxa"/>
            <w:shd w:val="clear" w:color="auto" w:fill="auto"/>
            <w:tcMar>
              <w:top w:w="15" w:type="dxa"/>
              <w:left w:w="15" w:type="dxa"/>
              <w:bottom w:w="0" w:type="dxa"/>
              <w:right w:w="15" w:type="dxa"/>
            </w:tcMar>
            <w:vAlign w:val="center"/>
          </w:tcPr>
          <w:p>
            <w:pPr>
              <w:jc w:val="center"/>
              <w:rPr>
                <w:kern w:val="0"/>
                <w:sz w:val="18"/>
                <w:szCs w:val="18"/>
              </w:rPr>
            </w:pPr>
            <w:r>
              <w:rPr>
                <w:rFonts w:hint="eastAsia" w:eastAsiaTheme="minorEastAsia"/>
                <w:sz w:val="18"/>
                <w:szCs w:val="18"/>
              </w:rPr>
              <w:t>1</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sz w:val="18"/>
                <w:szCs w:val="18"/>
              </w:rPr>
            </w:pPr>
            <w:r>
              <w:rPr>
                <w:sz w:val="18"/>
                <w:szCs w:val="18"/>
              </w:rPr>
              <w:t>237412002</w:t>
            </w:r>
          </w:p>
        </w:tc>
        <w:tc>
          <w:tcPr>
            <w:tcW w:w="3647" w:type="dxa"/>
            <w:gridSpan w:val="4"/>
            <w:shd w:val="clear" w:color="auto" w:fill="auto"/>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sz w:val="18"/>
                <w:szCs w:val="18"/>
              </w:rPr>
              <w:t>大学生创业基础*</w:t>
            </w:r>
          </w:p>
          <w:p>
            <w:pPr>
              <w:widowControl/>
              <w:adjustRightInd w:val="0"/>
              <w:snapToGrid w:val="0"/>
              <w:spacing w:line="200" w:lineRule="exact"/>
              <w:jc w:val="left"/>
              <w:rPr>
                <w:sz w:val="18"/>
                <w:szCs w:val="18"/>
              </w:rPr>
            </w:pPr>
            <w:r>
              <w:rPr>
                <w:rFonts w:eastAsiaTheme="majorEastAsia"/>
                <w:kern w:val="0"/>
                <w:sz w:val="18"/>
                <w:szCs w:val="18"/>
              </w:rPr>
              <w:t>Entrepreneurship Education for College Students</w:t>
            </w:r>
          </w:p>
        </w:tc>
        <w:tc>
          <w:tcPr>
            <w:tcW w:w="605" w:type="dxa"/>
            <w:shd w:val="clear" w:color="auto" w:fill="auto"/>
            <w:tcMar>
              <w:top w:w="15" w:type="dxa"/>
              <w:left w:w="15" w:type="dxa"/>
              <w:bottom w:w="0" w:type="dxa"/>
              <w:right w:w="15" w:type="dxa"/>
            </w:tcMar>
            <w:vAlign w:val="center"/>
          </w:tcPr>
          <w:p>
            <w:pPr>
              <w:adjustRightInd w:val="0"/>
              <w:snapToGrid w:val="0"/>
              <w:jc w:val="center"/>
              <w:rPr>
                <w:sz w:val="18"/>
                <w:szCs w:val="18"/>
              </w:rPr>
            </w:pPr>
            <w:r>
              <w:rPr>
                <w:rFonts w:hint="eastAsia"/>
                <w:sz w:val="18"/>
                <w:szCs w:val="18"/>
              </w:rPr>
              <w:t>0</w:t>
            </w:r>
            <w:r>
              <w:rPr>
                <w:sz w:val="18"/>
                <w:szCs w:val="18"/>
              </w:rPr>
              <w:t>.5</w:t>
            </w:r>
          </w:p>
        </w:tc>
        <w:tc>
          <w:tcPr>
            <w:tcW w:w="527" w:type="dxa"/>
            <w:shd w:val="clear" w:color="auto" w:fill="auto"/>
            <w:tcMar>
              <w:top w:w="15" w:type="dxa"/>
              <w:left w:w="15" w:type="dxa"/>
              <w:bottom w:w="0" w:type="dxa"/>
              <w:right w:w="15" w:type="dxa"/>
            </w:tcMar>
            <w:vAlign w:val="center"/>
          </w:tcPr>
          <w:p>
            <w:pPr>
              <w:adjustRightInd w:val="0"/>
              <w:snapToGrid w:val="0"/>
              <w:jc w:val="center"/>
              <w:rPr>
                <w:kern w:val="0"/>
                <w:sz w:val="18"/>
                <w:szCs w:val="18"/>
              </w:rPr>
            </w:pPr>
            <w:r>
              <w:rPr>
                <w:rFonts w:hint="eastAsia"/>
                <w:sz w:val="18"/>
                <w:szCs w:val="18"/>
              </w:rPr>
              <w:t>1</w:t>
            </w:r>
            <w:r>
              <w:rPr>
                <w:sz w:val="18"/>
                <w:szCs w:val="18"/>
              </w:rPr>
              <w:t>6</w:t>
            </w:r>
          </w:p>
        </w:tc>
        <w:tc>
          <w:tcPr>
            <w:tcW w:w="552" w:type="dxa"/>
            <w:shd w:val="clear" w:color="auto" w:fill="auto"/>
            <w:tcMar>
              <w:top w:w="15" w:type="dxa"/>
              <w:left w:w="15" w:type="dxa"/>
              <w:bottom w:w="0" w:type="dxa"/>
              <w:right w:w="15" w:type="dxa"/>
            </w:tcMar>
            <w:vAlign w:val="center"/>
          </w:tcPr>
          <w:p>
            <w:pPr>
              <w:adjustRightInd w:val="0"/>
              <w:snapToGrid w:val="0"/>
              <w:jc w:val="center"/>
              <w:rPr>
                <w:kern w:val="0"/>
                <w:sz w:val="18"/>
                <w:szCs w:val="18"/>
              </w:rPr>
            </w:pPr>
            <w:r>
              <w:rPr>
                <w:rFonts w:hint="eastAsia"/>
                <w:kern w:val="0"/>
                <w:sz w:val="18"/>
                <w:szCs w:val="18"/>
              </w:rPr>
              <w:t>1</w:t>
            </w:r>
            <w:r>
              <w:rPr>
                <w:kern w:val="0"/>
                <w:sz w:val="18"/>
                <w:szCs w:val="18"/>
              </w:rPr>
              <w:t>6</w:t>
            </w:r>
          </w:p>
        </w:tc>
        <w:tc>
          <w:tcPr>
            <w:tcW w:w="621" w:type="dxa"/>
            <w:shd w:val="clear" w:color="auto" w:fill="auto"/>
            <w:tcMar>
              <w:top w:w="15" w:type="dxa"/>
              <w:left w:w="15" w:type="dxa"/>
              <w:bottom w:w="0" w:type="dxa"/>
              <w:right w:w="15" w:type="dxa"/>
            </w:tcMar>
            <w:vAlign w:val="center"/>
          </w:tcPr>
          <w:p>
            <w:pPr>
              <w:jc w:val="center"/>
              <w:rPr>
                <w:color w:val="auto"/>
              </w:rPr>
            </w:pPr>
            <w:r>
              <w:rPr>
                <w:rFonts w:hint="eastAsia"/>
                <w:color w:val="auto"/>
                <w:sz w:val="18"/>
                <w:szCs w:val="18"/>
              </w:rPr>
              <w:t>---</w:t>
            </w:r>
          </w:p>
        </w:tc>
        <w:tc>
          <w:tcPr>
            <w:tcW w:w="631" w:type="dxa"/>
            <w:shd w:val="clear" w:color="auto" w:fill="auto"/>
            <w:tcMar>
              <w:top w:w="15" w:type="dxa"/>
              <w:left w:w="15" w:type="dxa"/>
              <w:bottom w:w="0" w:type="dxa"/>
              <w:right w:w="15" w:type="dxa"/>
            </w:tcMar>
            <w:vAlign w:val="center"/>
          </w:tcPr>
          <w:p>
            <w:pPr>
              <w:adjustRightInd w:val="0"/>
              <w:snapToGrid w:val="0"/>
              <w:jc w:val="center"/>
              <w:rPr>
                <w:color w:val="auto"/>
                <w:kern w:val="0"/>
                <w:sz w:val="18"/>
                <w:szCs w:val="18"/>
              </w:rPr>
            </w:pPr>
            <w:r>
              <w:rPr>
                <w:color w:val="auto"/>
                <w:sz w:val="18"/>
                <w:szCs w:val="18"/>
              </w:rPr>
              <w:t>3</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sz w:val="18"/>
                <w:szCs w:val="18"/>
              </w:rPr>
            </w:pPr>
            <w:r>
              <w:rPr>
                <w:sz w:val="18"/>
                <w:szCs w:val="18"/>
              </w:rPr>
              <w:t>232612001</w:t>
            </w:r>
          </w:p>
        </w:tc>
        <w:tc>
          <w:tcPr>
            <w:tcW w:w="3647" w:type="dxa"/>
            <w:gridSpan w:val="4"/>
            <w:shd w:val="clear" w:color="auto" w:fill="auto"/>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中国传统文化*</w:t>
            </w:r>
          </w:p>
          <w:p>
            <w:pPr>
              <w:widowControl/>
              <w:adjustRightInd w:val="0"/>
              <w:snapToGrid w:val="0"/>
              <w:spacing w:line="200" w:lineRule="exact"/>
              <w:jc w:val="left"/>
              <w:rPr>
                <w:rFonts w:eastAsiaTheme="minorEastAsia"/>
                <w:sz w:val="18"/>
                <w:szCs w:val="18"/>
              </w:rPr>
            </w:pPr>
            <w:r>
              <w:rPr>
                <w:sz w:val="18"/>
                <w:szCs w:val="18"/>
              </w:rPr>
              <w:t>Chinese Traditional Culture</w:t>
            </w:r>
          </w:p>
        </w:tc>
        <w:tc>
          <w:tcPr>
            <w:tcW w:w="605" w:type="dxa"/>
            <w:shd w:val="clear" w:color="auto" w:fill="auto"/>
            <w:tcMar>
              <w:top w:w="15" w:type="dxa"/>
              <w:left w:w="15" w:type="dxa"/>
              <w:bottom w:w="0" w:type="dxa"/>
              <w:right w:w="15" w:type="dxa"/>
            </w:tcMar>
            <w:vAlign w:val="center"/>
          </w:tcPr>
          <w:p>
            <w:pPr>
              <w:adjustRightInd w:val="0"/>
              <w:snapToGrid w:val="0"/>
              <w:jc w:val="center"/>
              <w:rPr>
                <w:kern w:val="0"/>
                <w:sz w:val="18"/>
                <w:szCs w:val="18"/>
                <w:lang w:bidi="ar"/>
              </w:rPr>
            </w:pPr>
            <w:r>
              <w:rPr>
                <w:rFonts w:hint="eastAsia"/>
                <w:sz w:val="18"/>
                <w:szCs w:val="18"/>
              </w:rPr>
              <w:t>1</w:t>
            </w:r>
          </w:p>
        </w:tc>
        <w:tc>
          <w:tcPr>
            <w:tcW w:w="527" w:type="dxa"/>
            <w:shd w:val="clear" w:color="auto" w:fill="auto"/>
            <w:tcMar>
              <w:top w:w="15" w:type="dxa"/>
              <w:left w:w="15" w:type="dxa"/>
              <w:bottom w:w="0" w:type="dxa"/>
              <w:right w:w="15" w:type="dxa"/>
            </w:tcMar>
            <w:vAlign w:val="center"/>
          </w:tcPr>
          <w:p>
            <w:pPr>
              <w:adjustRightInd w:val="0"/>
              <w:snapToGrid w:val="0"/>
              <w:jc w:val="center"/>
              <w:rPr>
                <w:kern w:val="0"/>
                <w:sz w:val="18"/>
                <w:szCs w:val="18"/>
                <w:lang w:bidi="ar"/>
              </w:rPr>
            </w:pPr>
            <w:r>
              <w:rPr>
                <w:rFonts w:hint="eastAsia"/>
                <w:sz w:val="18"/>
                <w:szCs w:val="18"/>
              </w:rPr>
              <w:t>16</w:t>
            </w:r>
          </w:p>
        </w:tc>
        <w:tc>
          <w:tcPr>
            <w:tcW w:w="552" w:type="dxa"/>
            <w:shd w:val="clear" w:color="auto" w:fill="auto"/>
            <w:tcMar>
              <w:top w:w="15" w:type="dxa"/>
              <w:left w:w="15" w:type="dxa"/>
              <w:bottom w:w="0" w:type="dxa"/>
              <w:right w:w="15" w:type="dxa"/>
            </w:tcMar>
            <w:vAlign w:val="center"/>
          </w:tcPr>
          <w:p>
            <w:pPr>
              <w:adjustRightInd w:val="0"/>
              <w:snapToGrid w:val="0"/>
              <w:jc w:val="center"/>
              <w:rPr>
                <w:kern w:val="0"/>
                <w:sz w:val="18"/>
                <w:szCs w:val="18"/>
                <w:lang w:bidi="ar"/>
              </w:rPr>
            </w:pPr>
            <w:r>
              <w:rPr>
                <w:rFonts w:hint="eastAsia"/>
                <w:kern w:val="0"/>
                <w:sz w:val="18"/>
                <w:szCs w:val="18"/>
              </w:rPr>
              <w:t>16</w:t>
            </w:r>
          </w:p>
        </w:tc>
        <w:tc>
          <w:tcPr>
            <w:tcW w:w="621" w:type="dxa"/>
            <w:shd w:val="clear" w:color="auto" w:fill="auto"/>
            <w:tcMar>
              <w:top w:w="15" w:type="dxa"/>
              <w:left w:w="15" w:type="dxa"/>
              <w:bottom w:w="0" w:type="dxa"/>
              <w:right w:w="15" w:type="dxa"/>
            </w:tcMar>
            <w:vAlign w:val="center"/>
          </w:tcPr>
          <w:p>
            <w:pPr>
              <w:jc w:val="center"/>
            </w:pPr>
            <w:r>
              <w:rPr>
                <w:rFonts w:hint="eastAsia"/>
                <w:color w:val="000000" w:themeColor="text1"/>
                <w:sz w:val="18"/>
                <w:szCs w:val="18"/>
                <w14:textFill>
                  <w14:solidFill>
                    <w14:schemeClr w14:val="tx1"/>
                  </w14:solidFill>
                </w14:textFill>
              </w:rPr>
              <w:t>---</w:t>
            </w:r>
          </w:p>
        </w:tc>
        <w:tc>
          <w:tcPr>
            <w:tcW w:w="631" w:type="dxa"/>
            <w:shd w:val="clear" w:color="auto" w:fill="auto"/>
            <w:tcMar>
              <w:top w:w="15" w:type="dxa"/>
              <w:left w:w="15" w:type="dxa"/>
              <w:bottom w:w="0" w:type="dxa"/>
              <w:right w:w="15" w:type="dxa"/>
            </w:tcMar>
            <w:vAlign w:val="center"/>
          </w:tcPr>
          <w:p>
            <w:pPr>
              <w:adjustRightInd w:val="0"/>
              <w:snapToGrid w:val="0"/>
              <w:jc w:val="center"/>
              <w:rPr>
                <w:rFonts w:eastAsiaTheme="minorEastAsia"/>
                <w:sz w:val="18"/>
                <w:szCs w:val="18"/>
              </w:rPr>
            </w:pPr>
            <w:r>
              <w:rPr>
                <w:sz w:val="18"/>
                <w:szCs w:val="18"/>
              </w:rPr>
              <w:t>2</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2</w:t>
            </w:r>
            <w:r>
              <w:rPr>
                <w:color w:val="auto"/>
                <w:sz w:val="18"/>
                <w:szCs w:val="18"/>
              </w:rPr>
              <w:t>38322001</w:t>
            </w:r>
          </w:p>
        </w:tc>
        <w:tc>
          <w:tcPr>
            <w:tcW w:w="3647" w:type="dxa"/>
            <w:gridSpan w:val="4"/>
            <w:shd w:val="clear" w:color="auto" w:fill="auto"/>
            <w:tcMar>
              <w:top w:w="15" w:type="dxa"/>
              <w:left w:w="15" w:type="dxa"/>
              <w:bottom w:w="0" w:type="dxa"/>
              <w:right w:w="15" w:type="dxa"/>
            </w:tcMar>
            <w:vAlign w:val="center"/>
          </w:tcPr>
          <w:p>
            <w:pPr>
              <w:widowControl/>
              <w:adjustRightInd w:val="0"/>
              <w:snapToGrid w:val="0"/>
              <w:spacing w:line="200" w:lineRule="exact"/>
              <w:jc w:val="left"/>
              <w:rPr>
                <w:color w:val="auto"/>
                <w:sz w:val="18"/>
                <w:szCs w:val="18"/>
              </w:rPr>
            </w:pPr>
            <w:r>
              <w:rPr>
                <w:rFonts w:hint="eastAsia"/>
                <w:color w:val="auto"/>
                <w:sz w:val="18"/>
                <w:szCs w:val="18"/>
              </w:rPr>
              <w:t>大学生职业生涯规划与就业指导Ⅰ*</w:t>
            </w:r>
          </w:p>
          <w:p>
            <w:pPr>
              <w:widowControl/>
              <w:adjustRightInd w:val="0"/>
              <w:snapToGrid w:val="0"/>
              <w:spacing w:line="200" w:lineRule="exact"/>
              <w:jc w:val="left"/>
              <w:rPr>
                <w:color w:val="auto"/>
                <w:sz w:val="18"/>
                <w:szCs w:val="18"/>
              </w:rPr>
            </w:pPr>
            <w:r>
              <w:rPr>
                <w:color w:val="auto"/>
                <w:sz w:val="18"/>
                <w:szCs w:val="18"/>
              </w:rPr>
              <w:t xml:space="preserve">Career Planning and Employment Guidance for College Students </w:t>
            </w:r>
            <w:r>
              <w:rPr>
                <w:rFonts w:hint="eastAsia"/>
                <w:color w:val="auto"/>
                <w:sz w:val="18"/>
                <w:szCs w:val="18"/>
              </w:rPr>
              <w:t>Ⅰ</w:t>
            </w:r>
          </w:p>
        </w:tc>
        <w:tc>
          <w:tcPr>
            <w:tcW w:w="605"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0</w:t>
            </w:r>
            <w:r>
              <w:rPr>
                <w:color w:val="auto"/>
                <w:sz w:val="18"/>
                <w:szCs w:val="18"/>
              </w:rPr>
              <w:t>.25</w:t>
            </w:r>
          </w:p>
        </w:tc>
        <w:tc>
          <w:tcPr>
            <w:tcW w:w="527"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1</w:t>
            </w:r>
            <w:r>
              <w:rPr>
                <w:color w:val="auto"/>
                <w:sz w:val="18"/>
                <w:szCs w:val="18"/>
              </w:rPr>
              <w:t>0</w:t>
            </w:r>
          </w:p>
        </w:tc>
        <w:tc>
          <w:tcPr>
            <w:tcW w:w="552" w:type="dxa"/>
            <w:shd w:val="clear" w:color="auto" w:fill="auto"/>
            <w:tcMar>
              <w:top w:w="15" w:type="dxa"/>
              <w:left w:w="15" w:type="dxa"/>
              <w:bottom w:w="0" w:type="dxa"/>
              <w:right w:w="15" w:type="dxa"/>
            </w:tcMar>
            <w:vAlign w:val="center"/>
          </w:tcPr>
          <w:p>
            <w:pPr>
              <w:adjustRightInd w:val="0"/>
              <w:snapToGrid w:val="0"/>
              <w:jc w:val="center"/>
              <w:rPr>
                <w:color w:val="auto"/>
                <w:kern w:val="0"/>
                <w:sz w:val="18"/>
                <w:szCs w:val="18"/>
              </w:rPr>
            </w:pPr>
            <w:r>
              <w:rPr>
                <w:rFonts w:hint="eastAsia"/>
                <w:color w:val="auto"/>
                <w:kern w:val="0"/>
                <w:sz w:val="18"/>
                <w:szCs w:val="18"/>
              </w:rPr>
              <w:t>8</w:t>
            </w:r>
          </w:p>
        </w:tc>
        <w:tc>
          <w:tcPr>
            <w:tcW w:w="621" w:type="dxa"/>
            <w:shd w:val="clear" w:color="auto" w:fill="auto"/>
            <w:tcMar>
              <w:top w:w="15" w:type="dxa"/>
              <w:left w:w="15" w:type="dxa"/>
              <w:bottom w:w="0" w:type="dxa"/>
              <w:right w:w="15" w:type="dxa"/>
            </w:tcMar>
            <w:vAlign w:val="center"/>
          </w:tcPr>
          <w:p>
            <w:pPr>
              <w:jc w:val="center"/>
              <w:rPr>
                <w:color w:val="auto"/>
                <w:sz w:val="18"/>
                <w:szCs w:val="18"/>
              </w:rPr>
            </w:pPr>
            <w:r>
              <w:rPr>
                <w:rFonts w:hint="eastAsia"/>
                <w:color w:val="auto"/>
                <w:sz w:val="18"/>
                <w:szCs w:val="18"/>
              </w:rPr>
              <w:t>2</w:t>
            </w:r>
          </w:p>
        </w:tc>
        <w:tc>
          <w:tcPr>
            <w:tcW w:w="631"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2</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2</w:t>
            </w:r>
            <w:r>
              <w:rPr>
                <w:color w:val="auto"/>
                <w:sz w:val="18"/>
                <w:szCs w:val="18"/>
              </w:rPr>
              <w:t>38322002</w:t>
            </w:r>
          </w:p>
        </w:tc>
        <w:tc>
          <w:tcPr>
            <w:tcW w:w="3647" w:type="dxa"/>
            <w:gridSpan w:val="4"/>
            <w:shd w:val="clear" w:color="auto" w:fill="auto"/>
            <w:tcMar>
              <w:top w:w="15" w:type="dxa"/>
              <w:left w:w="15" w:type="dxa"/>
              <w:bottom w:w="0" w:type="dxa"/>
              <w:right w:w="15" w:type="dxa"/>
            </w:tcMar>
            <w:vAlign w:val="center"/>
          </w:tcPr>
          <w:p>
            <w:pPr>
              <w:widowControl/>
              <w:adjustRightInd w:val="0"/>
              <w:snapToGrid w:val="0"/>
              <w:spacing w:line="200" w:lineRule="exact"/>
              <w:jc w:val="left"/>
              <w:rPr>
                <w:color w:val="auto"/>
                <w:sz w:val="18"/>
                <w:szCs w:val="18"/>
              </w:rPr>
            </w:pPr>
            <w:r>
              <w:rPr>
                <w:rFonts w:hint="eastAsia"/>
                <w:color w:val="auto"/>
                <w:sz w:val="18"/>
                <w:szCs w:val="18"/>
              </w:rPr>
              <w:t>大学生职业生涯规划与就业指导Ⅱ*</w:t>
            </w:r>
          </w:p>
          <w:p>
            <w:pPr>
              <w:widowControl/>
              <w:adjustRightInd w:val="0"/>
              <w:snapToGrid w:val="0"/>
              <w:spacing w:line="200" w:lineRule="exact"/>
              <w:jc w:val="left"/>
              <w:rPr>
                <w:color w:val="auto"/>
                <w:sz w:val="18"/>
                <w:szCs w:val="18"/>
              </w:rPr>
            </w:pPr>
            <w:r>
              <w:rPr>
                <w:color w:val="auto"/>
                <w:sz w:val="18"/>
                <w:szCs w:val="18"/>
              </w:rPr>
              <w:t>Career Planning and Employment Guidance for College Students</w:t>
            </w:r>
            <w:r>
              <w:rPr>
                <w:rFonts w:hint="eastAsia"/>
                <w:color w:val="auto"/>
                <w:sz w:val="18"/>
                <w:szCs w:val="18"/>
              </w:rPr>
              <w:t>Ⅱ</w:t>
            </w:r>
          </w:p>
        </w:tc>
        <w:tc>
          <w:tcPr>
            <w:tcW w:w="605"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0</w:t>
            </w:r>
            <w:r>
              <w:rPr>
                <w:color w:val="auto"/>
                <w:sz w:val="18"/>
                <w:szCs w:val="18"/>
              </w:rPr>
              <w:t>.25</w:t>
            </w:r>
          </w:p>
        </w:tc>
        <w:tc>
          <w:tcPr>
            <w:tcW w:w="527"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1</w:t>
            </w:r>
            <w:r>
              <w:rPr>
                <w:color w:val="auto"/>
                <w:sz w:val="18"/>
                <w:szCs w:val="18"/>
              </w:rPr>
              <w:t>0</w:t>
            </w:r>
          </w:p>
        </w:tc>
        <w:tc>
          <w:tcPr>
            <w:tcW w:w="552" w:type="dxa"/>
            <w:shd w:val="clear" w:color="auto" w:fill="auto"/>
            <w:tcMar>
              <w:top w:w="15" w:type="dxa"/>
              <w:left w:w="15" w:type="dxa"/>
              <w:bottom w:w="0" w:type="dxa"/>
              <w:right w:w="15" w:type="dxa"/>
            </w:tcMar>
            <w:vAlign w:val="center"/>
          </w:tcPr>
          <w:p>
            <w:pPr>
              <w:adjustRightInd w:val="0"/>
              <w:snapToGrid w:val="0"/>
              <w:jc w:val="center"/>
              <w:rPr>
                <w:color w:val="auto"/>
                <w:kern w:val="0"/>
                <w:sz w:val="18"/>
                <w:szCs w:val="18"/>
              </w:rPr>
            </w:pPr>
            <w:r>
              <w:rPr>
                <w:rFonts w:hint="eastAsia"/>
                <w:color w:val="auto"/>
                <w:kern w:val="0"/>
                <w:sz w:val="18"/>
                <w:szCs w:val="18"/>
              </w:rPr>
              <w:t>8</w:t>
            </w:r>
          </w:p>
        </w:tc>
        <w:tc>
          <w:tcPr>
            <w:tcW w:w="621" w:type="dxa"/>
            <w:shd w:val="clear" w:color="auto" w:fill="auto"/>
            <w:tcMar>
              <w:top w:w="15" w:type="dxa"/>
              <w:left w:w="15" w:type="dxa"/>
              <w:bottom w:w="0" w:type="dxa"/>
              <w:right w:w="15" w:type="dxa"/>
            </w:tcMar>
            <w:vAlign w:val="center"/>
          </w:tcPr>
          <w:p>
            <w:pPr>
              <w:jc w:val="center"/>
              <w:rPr>
                <w:color w:val="auto"/>
                <w:sz w:val="18"/>
                <w:szCs w:val="18"/>
              </w:rPr>
            </w:pPr>
            <w:r>
              <w:rPr>
                <w:rFonts w:hint="eastAsia"/>
                <w:color w:val="auto"/>
                <w:sz w:val="18"/>
                <w:szCs w:val="18"/>
              </w:rPr>
              <w:t>2</w:t>
            </w:r>
          </w:p>
        </w:tc>
        <w:tc>
          <w:tcPr>
            <w:tcW w:w="631"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3</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2</w:t>
            </w:r>
            <w:r>
              <w:rPr>
                <w:color w:val="auto"/>
                <w:sz w:val="18"/>
                <w:szCs w:val="18"/>
              </w:rPr>
              <w:t>38322003</w:t>
            </w:r>
          </w:p>
        </w:tc>
        <w:tc>
          <w:tcPr>
            <w:tcW w:w="3647" w:type="dxa"/>
            <w:gridSpan w:val="4"/>
            <w:shd w:val="clear" w:color="auto" w:fill="auto"/>
            <w:tcMar>
              <w:top w:w="15" w:type="dxa"/>
              <w:left w:w="15" w:type="dxa"/>
              <w:bottom w:w="0" w:type="dxa"/>
              <w:right w:w="15" w:type="dxa"/>
            </w:tcMar>
            <w:vAlign w:val="center"/>
          </w:tcPr>
          <w:p>
            <w:pPr>
              <w:widowControl/>
              <w:adjustRightInd w:val="0"/>
              <w:snapToGrid w:val="0"/>
              <w:spacing w:line="200" w:lineRule="exact"/>
              <w:jc w:val="left"/>
              <w:rPr>
                <w:color w:val="auto"/>
                <w:sz w:val="18"/>
                <w:szCs w:val="18"/>
              </w:rPr>
            </w:pPr>
            <w:r>
              <w:rPr>
                <w:rFonts w:hint="eastAsia"/>
                <w:color w:val="auto"/>
                <w:sz w:val="18"/>
                <w:szCs w:val="18"/>
              </w:rPr>
              <w:t>大学生职业生涯规划与就业指导Ⅲ*</w:t>
            </w:r>
          </w:p>
          <w:p>
            <w:pPr>
              <w:widowControl/>
              <w:adjustRightInd w:val="0"/>
              <w:snapToGrid w:val="0"/>
              <w:spacing w:line="200" w:lineRule="exact"/>
              <w:jc w:val="left"/>
              <w:rPr>
                <w:color w:val="auto"/>
                <w:sz w:val="18"/>
                <w:szCs w:val="18"/>
              </w:rPr>
            </w:pPr>
            <w:r>
              <w:rPr>
                <w:color w:val="auto"/>
                <w:sz w:val="18"/>
                <w:szCs w:val="18"/>
              </w:rPr>
              <w:t>Career Planning and Employment Guidance for College Students</w:t>
            </w:r>
            <w:r>
              <w:rPr>
                <w:rFonts w:hint="eastAsia"/>
                <w:color w:val="auto"/>
                <w:sz w:val="18"/>
                <w:szCs w:val="18"/>
              </w:rPr>
              <w:t>Ⅲ</w:t>
            </w:r>
          </w:p>
        </w:tc>
        <w:tc>
          <w:tcPr>
            <w:tcW w:w="605"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0</w:t>
            </w:r>
            <w:r>
              <w:rPr>
                <w:color w:val="auto"/>
                <w:sz w:val="18"/>
                <w:szCs w:val="18"/>
              </w:rPr>
              <w:t>.25</w:t>
            </w:r>
          </w:p>
        </w:tc>
        <w:tc>
          <w:tcPr>
            <w:tcW w:w="527"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1</w:t>
            </w:r>
            <w:r>
              <w:rPr>
                <w:color w:val="auto"/>
                <w:sz w:val="18"/>
                <w:szCs w:val="18"/>
              </w:rPr>
              <w:t>0</w:t>
            </w:r>
          </w:p>
        </w:tc>
        <w:tc>
          <w:tcPr>
            <w:tcW w:w="552" w:type="dxa"/>
            <w:shd w:val="clear" w:color="auto" w:fill="auto"/>
            <w:tcMar>
              <w:top w:w="15" w:type="dxa"/>
              <w:left w:w="15" w:type="dxa"/>
              <w:bottom w:w="0" w:type="dxa"/>
              <w:right w:w="15" w:type="dxa"/>
            </w:tcMar>
            <w:vAlign w:val="center"/>
          </w:tcPr>
          <w:p>
            <w:pPr>
              <w:adjustRightInd w:val="0"/>
              <w:snapToGrid w:val="0"/>
              <w:jc w:val="center"/>
              <w:rPr>
                <w:color w:val="auto"/>
                <w:kern w:val="0"/>
                <w:sz w:val="18"/>
                <w:szCs w:val="18"/>
              </w:rPr>
            </w:pPr>
            <w:r>
              <w:rPr>
                <w:rFonts w:hint="eastAsia"/>
                <w:color w:val="auto"/>
                <w:kern w:val="0"/>
                <w:sz w:val="18"/>
                <w:szCs w:val="18"/>
              </w:rPr>
              <w:t>8</w:t>
            </w:r>
          </w:p>
        </w:tc>
        <w:tc>
          <w:tcPr>
            <w:tcW w:w="621" w:type="dxa"/>
            <w:shd w:val="clear" w:color="auto" w:fill="auto"/>
            <w:tcMar>
              <w:top w:w="15" w:type="dxa"/>
              <w:left w:w="15" w:type="dxa"/>
              <w:bottom w:w="0" w:type="dxa"/>
              <w:right w:w="15" w:type="dxa"/>
            </w:tcMar>
            <w:vAlign w:val="center"/>
          </w:tcPr>
          <w:p>
            <w:pPr>
              <w:jc w:val="center"/>
              <w:rPr>
                <w:color w:val="auto"/>
                <w:sz w:val="18"/>
                <w:szCs w:val="18"/>
              </w:rPr>
            </w:pPr>
            <w:r>
              <w:rPr>
                <w:rFonts w:hint="eastAsia"/>
                <w:color w:val="auto"/>
                <w:sz w:val="18"/>
                <w:szCs w:val="18"/>
              </w:rPr>
              <w:t>2</w:t>
            </w:r>
          </w:p>
        </w:tc>
        <w:tc>
          <w:tcPr>
            <w:tcW w:w="631"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5</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2</w:t>
            </w:r>
            <w:r>
              <w:rPr>
                <w:color w:val="auto"/>
                <w:sz w:val="18"/>
                <w:szCs w:val="18"/>
              </w:rPr>
              <w:t>38322004</w:t>
            </w:r>
          </w:p>
        </w:tc>
        <w:tc>
          <w:tcPr>
            <w:tcW w:w="3647" w:type="dxa"/>
            <w:gridSpan w:val="4"/>
            <w:shd w:val="clear" w:color="auto" w:fill="auto"/>
            <w:tcMar>
              <w:top w:w="15" w:type="dxa"/>
              <w:left w:w="15" w:type="dxa"/>
              <w:bottom w:w="0" w:type="dxa"/>
              <w:right w:w="15" w:type="dxa"/>
            </w:tcMar>
            <w:vAlign w:val="center"/>
          </w:tcPr>
          <w:p>
            <w:pPr>
              <w:widowControl/>
              <w:adjustRightInd w:val="0"/>
              <w:snapToGrid w:val="0"/>
              <w:spacing w:line="200" w:lineRule="exact"/>
              <w:jc w:val="left"/>
              <w:rPr>
                <w:color w:val="auto"/>
                <w:sz w:val="18"/>
                <w:szCs w:val="18"/>
              </w:rPr>
            </w:pPr>
            <w:r>
              <w:rPr>
                <w:rFonts w:hint="eastAsia"/>
                <w:color w:val="auto"/>
                <w:sz w:val="18"/>
                <w:szCs w:val="18"/>
              </w:rPr>
              <w:t>大学生职业生涯规划与就业指导Ⅳ*</w:t>
            </w:r>
          </w:p>
          <w:p>
            <w:pPr>
              <w:widowControl/>
              <w:adjustRightInd w:val="0"/>
              <w:snapToGrid w:val="0"/>
              <w:spacing w:line="200" w:lineRule="exact"/>
              <w:jc w:val="left"/>
              <w:rPr>
                <w:color w:val="auto"/>
                <w:sz w:val="18"/>
                <w:szCs w:val="18"/>
              </w:rPr>
            </w:pPr>
            <w:r>
              <w:rPr>
                <w:color w:val="auto"/>
                <w:sz w:val="18"/>
                <w:szCs w:val="18"/>
              </w:rPr>
              <w:t>Career Planning and Employment Guidance for College Students</w:t>
            </w:r>
            <w:r>
              <w:rPr>
                <w:rFonts w:hint="eastAsia"/>
                <w:color w:val="auto"/>
                <w:sz w:val="18"/>
                <w:szCs w:val="18"/>
              </w:rPr>
              <w:t>Ⅳ</w:t>
            </w:r>
          </w:p>
        </w:tc>
        <w:tc>
          <w:tcPr>
            <w:tcW w:w="605"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0</w:t>
            </w:r>
            <w:r>
              <w:rPr>
                <w:color w:val="auto"/>
                <w:sz w:val="18"/>
                <w:szCs w:val="18"/>
              </w:rPr>
              <w:t>.25</w:t>
            </w:r>
          </w:p>
        </w:tc>
        <w:tc>
          <w:tcPr>
            <w:tcW w:w="527"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8</w:t>
            </w:r>
          </w:p>
        </w:tc>
        <w:tc>
          <w:tcPr>
            <w:tcW w:w="552" w:type="dxa"/>
            <w:shd w:val="clear" w:color="auto" w:fill="auto"/>
            <w:tcMar>
              <w:top w:w="15" w:type="dxa"/>
              <w:left w:w="15" w:type="dxa"/>
              <w:bottom w:w="0" w:type="dxa"/>
              <w:right w:w="15" w:type="dxa"/>
            </w:tcMar>
            <w:vAlign w:val="center"/>
          </w:tcPr>
          <w:p>
            <w:pPr>
              <w:adjustRightInd w:val="0"/>
              <w:snapToGrid w:val="0"/>
              <w:jc w:val="center"/>
              <w:rPr>
                <w:color w:val="auto"/>
                <w:kern w:val="0"/>
                <w:sz w:val="18"/>
                <w:szCs w:val="18"/>
              </w:rPr>
            </w:pPr>
            <w:r>
              <w:rPr>
                <w:rFonts w:hint="eastAsia"/>
                <w:color w:val="auto"/>
                <w:kern w:val="0"/>
                <w:sz w:val="18"/>
                <w:szCs w:val="18"/>
              </w:rPr>
              <w:t>8</w:t>
            </w:r>
          </w:p>
        </w:tc>
        <w:tc>
          <w:tcPr>
            <w:tcW w:w="621" w:type="dxa"/>
            <w:shd w:val="clear" w:color="auto" w:fill="auto"/>
            <w:tcMar>
              <w:top w:w="15" w:type="dxa"/>
              <w:left w:w="15" w:type="dxa"/>
              <w:bottom w:w="0" w:type="dxa"/>
              <w:right w:w="15" w:type="dxa"/>
            </w:tcMar>
            <w:vAlign w:val="center"/>
          </w:tcPr>
          <w:p>
            <w:pPr>
              <w:jc w:val="center"/>
              <w:rPr>
                <w:color w:val="auto"/>
                <w:sz w:val="18"/>
                <w:szCs w:val="18"/>
              </w:rPr>
            </w:pPr>
            <w:r>
              <w:rPr>
                <w:rFonts w:hint="eastAsia"/>
                <w:color w:val="auto"/>
                <w:sz w:val="18"/>
                <w:szCs w:val="18"/>
              </w:rPr>
              <w:t>---</w:t>
            </w:r>
          </w:p>
        </w:tc>
        <w:tc>
          <w:tcPr>
            <w:tcW w:w="631" w:type="dxa"/>
            <w:shd w:val="clear" w:color="auto" w:fill="auto"/>
            <w:tcMar>
              <w:top w:w="15" w:type="dxa"/>
              <w:left w:w="15" w:type="dxa"/>
              <w:bottom w:w="0" w:type="dxa"/>
              <w:right w:w="15" w:type="dxa"/>
            </w:tcMar>
            <w:vAlign w:val="center"/>
          </w:tcPr>
          <w:p>
            <w:pPr>
              <w:adjustRightInd w:val="0"/>
              <w:snapToGrid w:val="0"/>
              <w:jc w:val="center"/>
              <w:rPr>
                <w:color w:val="auto"/>
                <w:sz w:val="18"/>
                <w:szCs w:val="18"/>
              </w:rPr>
            </w:pPr>
            <w:r>
              <w:rPr>
                <w:rFonts w:hint="eastAsia"/>
                <w:color w:val="auto"/>
                <w:sz w:val="18"/>
                <w:szCs w:val="18"/>
              </w:rPr>
              <w:t>7</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sz w:val="18"/>
                <w:szCs w:val="18"/>
              </w:rPr>
            </w:pPr>
            <w:r>
              <w:rPr>
                <w:rFonts w:hint="eastAsia"/>
                <w:sz w:val="18"/>
                <w:szCs w:val="18"/>
              </w:rPr>
              <w:t>---</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美育限选课程</w:t>
            </w:r>
          </w:p>
        </w:tc>
        <w:tc>
          <w:tcPr>
            <w:tcW w:w="2936" w:type="dxa"/>
            <w:gridSpan w:val="5"/>
            <w:tcMar>
              <w:top w:w="15" w:type="dxa"/>
              <w:left w:w="15" w:type="dxa"/>
              <w:bottom w:w="0" w:type="dxa"/>
              <w:right w:w="15" w:type="dxa"/>
            </w:tcMar>
            <w:vAlign w:val="center"/>
          </w:tcPr>
          <w:p>
            <w:pPr>
              <w:adjustRightInd w:val="0"/>
              <w:snapToGrid w:val="0"/>
              <w:jc w:val="center"/>
              <w:rPr>
                <w:kern w:val="0"/>
                <w:sz w:val="18"/>
                <w:szCs w:val="18"/>
                <w:highlight w:val="red"/>
              </w:rPr>
            </w:pP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sz w:val="18"/>
                <w:szCs w:val="18"/>
              </w:rPr>
            </w:pPr>
            <w:r>
              <w:rPr>
                <w:rFonts w:hint="eastAsia"/>
                <w:sz w:val="18"/>
                <w:szCs w:val="18"/>
              </w:rPr>
              <w:t>---</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sz w:val="18"/>
                <w:szCs w:val="18"/>
              </w:rPr>
              <w:t>世界文明类</w:t>
            </w:r>
          </w:p>
        </w:tc>
        <w:tc>
          <w:tcPr>
            <w:tcW w:w="2936" w:type="dxa"/>
            <w:gridSpan w:val="5"/>
            <w:tcMar>
              <w:top w:w="15" w:type="dxa"/>
              <w:left w:w="15" w:type="dxa"/>
              <w:bottom w:w="0" w:type="dxa"/>
              <w:right w:w="15" w:type="dxa"/>
            </w:tcMar>
            <w:vAlign w:val="center"/>
          </w:tcPr>
          <w:p>
            <w:pPr>
              <w:adjustRightInd w:val="0"/>
              <w:snapToGrid w:val="0"/>
              <w:jc w:val="center"/>
              <w:rPr>
                <w:kern w:val="0"/>
                <w:sz w:val="18"/>
                <w:szCs w:val="18"/>
                <w:highlight w:val="red"/>
              </w:rPr>
            </w:pP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jc w:val="center"/>
              <w:rPr>
                <w:sz w:val="18"/>
                <w:szCs w:val="18"/>
              </w:rPr>
            </w:pPr>
            <w:r>
              <w:rPr>
                <w:rFonts w:hint="eastAsia"/>
                <w:sz w:val="18"/>
                <w:szCs w:val="18"/>
              </w:rPr>
              <w:t>---</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sz w:val="18"/>
                <w:szCs w:val="18"/>
              </w:rPr>
              <w:t>科学技术类</w:t>
            </w:r>
          </w:p>
        </w:tc>
        <w:tc>
          <w:tcPr>
            <w:tcW w:w="2936" w:type="dxa"/>
            <w:gridSpan w:val="5"/>
            <w:tcMar>
              <w:top w:w="15" w:type="dxa"/>
              <w:left w:w="15" w:type="dxa"/>
              <w:bottom w:w="0" w:type="dxa"/>
              <w:right w:w="15" w:type="dxa"/>
            </w:tcMar>
            <w:vAlign w:val="center"/>
          </w:tcPr>
          <w:p>
            <w:pPr>
              <w:spacing w:line="200" w:lineRule="exact"/>
              <w:jc w:val="center"/>
              <w:rPr>
                <w:kern w:val="0"/>
                <w:sz w:val="18"/>
                <w:szCs w:val="18"/>
                <w:highlight w:val="red"/>
              </w:rPr>
            </w:pP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494" w:type="dxa"/>
            <w:vMerge w:val="continue"/>
          </w:tcPr>
          <w:p>
            <w:pPr>
              <w:adjustRightInd w:val="0"/>
              <w:snapToGrid w:val="0"/>
              <w:spacing w:line="312" w:lineRule="auto"/>
              <w:jc w:val="center"/>
              <w:rPr>
                <w:szCs w:val="21"/>
              </w:rPr>
            </w:pPr>
          </w:p>
        </w:tc>
        <w:tc>
          <w:tcPr>
            <w:tcW w:w="452"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jc w:val="center"/>
              <w:rPr>
                <w:sz w:val="18"/>
                <w:szCs w:val="18"/>
              </w:rPr>
            </w:pPr>
            <w:r>
              <w:rPr>
                <w:rFonts w:hint="eastAsia"/>
                <w:sz w:val="18"/>
                <w:szCs w:val="18"/>
              </w:rPr>
              <w:t>2</w:t>
            </w:r>
            <w:r>
              <w:rPr>
                <w:sz w:val="18"/>
                <w:szCs w:val="18"/>
              </w:rPr>
              <w:t>3</w:t>
            </w:r>
            <w:r>
              <w:rPr>
                <w:rFonts w:hint="eastAsia"/>
                <w:sz w:val="18"/>
                <w:szCs w:val="18"/>
              </w:rPr>
              <w:t>13110</w:t>
            </w:r>
            <w:r>
              <w:rPr>
                <w:sz w:val="18"/>
                <w:szCs w:val="18"/>
              </w:rPr>
              <w:t>99</w:t>
            </w:r>
          </w:p>
        </w:tc>
        <w:tc>
          <w:tcPr>
            <w:tcW w:w="3647" w:type="dxa"/>
            <w:gridSpan w:val="4"/>
            <w:shd w:val="clear" w:color="auto" w:fill="auto"/>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新生研讨课*</w:t>
            </w:r>
          </w:p>
          <w:p>
            <w:pPr>
              <w:widowControl/>
              <w:adjustRightInd w:val="0"/>
              <w:snapToGrid w:val="0"/>
              <w:jc w:val="left"/>
              <w:rPr>
                <w:rFonts w:eastAsiaTheme="minorEastAsia"/>
                <w:sz w:val="18"/>
                <w:szCs w:val="18"/>
              </w:rPr>
            </w:pPr>
            <w:r>
              <w:rPr>
                <w:rFonts w:hint="eastAsia"/>
                <w:sz w:val="18"/>
                <w:szCs w:val="18"/>
              </w:rPr>
              <w:t>Freshman Seminar</w:t>
            </w:r>
          </w:p>
        </w:tc>
        <w:tc>
          <w:tcPr>
            <w:tcW w:w="605" w:type="dxa"/>
            <w:shd w:val="clear" w:color="auto" w:fill="auto"/>
            <w:tcMar>
              <w:top w:w="15" w:type="dxa"/>
              <w:left w:w="15" w:type="dxa"/>
              <w:bottom w:w="0" w:type="dxa"/>
              <w:right w:w="15" w:type="dxa"/>
            </w:tcMar>
            <w:vAlign w:val="center"/>
          </w:tcPr>
          <w:p>
            <w:pPr>
              <w:adjustRightInd w:val="0"/>
              <w:snapToGrid w:val="0"/>
              <w:jc w:val="center"/>
              <w:rPr>
                <w:rFonts w:eastAsiaTheme="minorEastAsia"/>
                <w:sz w:val="18"/>
                <w:szCs w:val="18"/>
                <w:highlight w:val="red"/>
              </w:rPr>
            </w:pPr>
            <w:r>
              <w:rPr>
                <w:sz w:val="18"/>
                <w:szCs w:val="18"/>
              </w:rPr>
              <w:t>0.5</w:t>
            </w:r>
          </w:p>
        </w:tc>
        <w:tc>
          <w:tcPr>
            <w:tcW w:w="527" w:type="dxa"/>
            <w:shd w:val="clear" w:color="auto" w:fill="auto"/>
            <w:tcMar>
              <w:top w:w="15" w:type="dxa"/>
              <w:left w:w="15" w:type="dxa"/>
              <w:bottom w:w="0" w:type="dxa"/>
              <w:right w:w="15" w:type="dxa"/>
            </w:tcMar>
            <w:vAlign w:val="center"/>
          </w:tcPr>
          <w:p>
            <w:pPr>
              <w:adjustRightInd w:val="0"/>
              <w:snapToGrid w:val="0"/>
              <w:jc w:val="center"/>
              <w:rPr>
                <w:rFonts w:eastAsiaTheme="minorEastAsia"/>
                <w:sz w:val="18"/>
                <w:szCs w:val="18"/>
                <w:highlight w:val="red"/>
              </w:rPr>
            </w:pPr>
            <w:r>
              <w:rPr>
                <w:sz w:val="18"/>
                <w:szCs w:val="18"/>
              </w:rPr>
              <w:t>8</w:t>
            </w:r>
          </w:p>
        </w:tc>
        <w:tc>
          <w:tcPr>
            <w:tcW w:w="552" w:type="dxa"/>
            <w:shd w:val="clear" w:color="auto" w:fill="auto"/>
            <w:tcMar>
              <w:top w:w="15" w:type="dxa"/>
              <w:left w:w="15" w:type="dxa"/>
              <w:bottom w:w="0" w:type="dxa"/>
              <w:right w:w="15" w:type="dxa"/>
            </w:tcMar>
            <w:vAlign w:val="center"/>
          </w:tcPr>
          <w:p>
            <w:pPr>
              <w:adjustRightInd w:val="0"/>
              <w:snapToGrid w:val="0"/>
              <w:jc w:val="center"/>
              <w:rPr>
                <w:rFonts w:eastAsiaTheme="minorEastAsia"/>
                <w:sz w:val="18"/>
                <w:szCs w:val="18"/>
                <w:highlight w:val="red"/>
              </w:rPr>
            </w:pPr>
            <w:r>
              <w:rPr>
                <w:sz w:val="18"/>
                <w:szCs w:val="18"/>
              </w:rPr>
              <w:t>8</w:t>
            </w:r>
          </w:p>
        </w:tc>
        <w:tc>
          <w:tcPr>
            <w:tcW w:w="621" w:type="dxa"/>
            <w:shd w:val="clear" w:color="auto" w:fill="auto"/>
            <w:tcMar>
              <w:top w:w="15" w:type="dxa"/>
              <w:left w:w="15" w:type="dxa"/>
              <w:bottom w:w="0" w:type="dxa"/>
              <w:right w:w="15" w:type="dxa"/>
            </w:tcMar>
            <w:vAlign w:val="center"/>
          </w:tcPr>
          <w:p>
            <w:pPr>
              <w:adjustRightInd w:val="0"/>
              <w:snapToGrid w:val="0"/>
              <w:jc w:val="center"/>
              <w:rPr>
                <w:rFonts w:eastAsiaTheme="minorEastAsia"/>
                <w:sz w:val="18"/>
                <w:szCs w:val="18"/>
              </w:rPr>
            </w:pPr>
            <w:r>
              <w:rPr>
                <w:rFonts w:hint="eastAsia"/>
                <w:sz w:val="18"/>
                <w:szCs w:val="18"/>
              </w:rPr>
              <w:t>---</w:t>
            </w:r>
          </w:p>
        </w:tc>
        <w:tc>
          <w:tcPr>
            <w:tcW w:w="631" w:type="dxa"/>
            <w:shd w:val="clear" w:color="auto" w:fill="auto"/>
            <w:tcMar>
              <w:top w:w="15" w:type="dxa"/>
              <w:left w:w="15" w:type="dxa"/>
              <w:bottom w:w="0" w:type="dxa"/>
              <w:right w:w="15" w:type="dxa"/>
            </w:tcMar>
            <w:vAlign w:val="center"/>
          </w:tcPr>
          <w:p>
            <w:pPr>
              <w:adjustRightInd w:val="0"/>
              <w:snapToGrid w:val="0"/>
              <w:jc w:val="center"/>
              <w:rPr>
                <w:rFonts w:eastAsiaTheme="minorEastAsia"/>
                <w:sz w:val="18"/>
                <w:szCs w:val="18"/>
              </w:rPr>
            </w:pPr>
            <w:r>
              <w:rPr>
                <w:rFonts w:hint="eastAsia"/>
                <w:sz w:val="18"/>
                <w:szCs w:val="18"/>
              </w:rPr>
              <w:t>1</w:t>
            </w:r>
          </w:p>
        </w:tc>
        <w:tc>
          <w:tcPr>
            <w:tcW w:w="1007" w:type="dxa"/>
            <w:vMerge w:val="continue"/>
            <w:tcMar>
              <w:top w:w="15" w:type="dxa"/>
              <w:left w:w="15" w:type="dxa"/>
              <w:bottom w:w="0" w:type="dxa"/>
              <w:right w:w="15" w:type="dxa"/>
            </w:tcMar>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4" w:type="dxa"/>
            <w:vMerge w:val="continue"/>
          </w:tcPr>
          <w:p>
            <w:pPr>
              <w:adjustRightInd w:val="0"/>
              <w:snapToGrid w:val="0"/>
              <w:spacing w:line="312" w:lineRule="auto"/>
              <w:jc w:val="center"/>
              <w:rPr>
                <w:szCs w:val="21"/>
              </w:rPr>
            </w:pPr>
          </w:p>
        </w:tc>
        <w:tc>
          <w:tcPr>
            <w:tcW w:w="1500"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b/>
                <w:bCs/>
                <w:sz w:val="18"/>
                <w:szCs w:val="18"/>
              </w:rPr>
              <w:t>应修学分</w:t>
            </w:r>
          </w:p>
        </w:tc>
        <w:tc>
          <w:tcPr>
            <w:tcW w:w="951"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47.5</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34.5</w:t>
            </w:r>
          </w:p>
        </w:tc>
        <w:tc>
          <w:tcPr>
            <w:tcW w:w="1132"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kern w:val="0"/>
                <w:sz w:val="18"/>
                <w:szCs w:val="18"/>
              </w:rPr>
            </w:pPr>
            <w:r>
              <w:rPr>
                <w:rFonts w:hint="eastAsia"/>
                <w:b/>
                <w:bCs/>
                <w:kern w:val="0"/>
                <w:sz w:val="18"/>
                <w:szCs w:val="18"/>
              </w:rPr>
              <w:t>选修学分</w:t>
            </w:r>
          </w:p>
        </w:tc>
        <w:tc>
          <w:tcPr>
            <w:tcW w:w="552"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kern w:val="0"/>
                <w:sz w:val="18"/>
                <w:szCs w:val="18"/>
              </w:rPr>
            </w:pPr>
            <w:r>
              <w:rPr>
                <w:rFonts w:hint="eastAsia"/>
                <w:b/>
                <w:bCs/>
                <w:kern w:val="0"/>
                <w:sz w:val="18"/>
                <w:szCs w:val="18"/>
              </w:rPr>
              <w:t>13</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实验实践学分</w:t>
            </w:r>
          </w:p>
        </w:tc>
        <w:tc>
          <w:tcPr>
            <w:tcW w:w="1007" w:type="dxa"/>
            <w:shd w:val="clear" w:color="auto" w:fill="EBF1DE" w:themeFill="accent3" w:themeFillTint="32"/>
            <w:tcMar>
              <w:top w:w="15" w:type="dxa"/>
              <w:left w:w="15" w:type="dxa"/>
              <w:bottom w:w="0" w:type="dxa"/>
              <w:right w:w="15" w:type="dxa"/>
            </w:tcMar>
            <w:vAlign w:val="center"/>
          </w:tcPr>
          <w:p>
            <w:pPr>
              <w:adjustRightInd w:val="0"/>
              <w:snapToGrid w:val="0"/>
              <w:jc w:val="center"/>
              <w:rPr>
                <w:rFonts w:hint="default" w:eastAsia="宋体"/>
                <w:b/>
                <w:bCs/>
                <w:sz w:val="18"/>
                <w:szCs w:val="18"/>
                <w:lang w:val="en-US" w:eastAsia="zh-CN"/>
              </w:rPr>
            </w:pPr>
            <w:r>
              <w:rPr>
                <w:rFonts w:hint="eastAsia"/>
                <w:b/>
                <w:bCs/>
                <w:sz w:val="18"/>
                <w:szCs w:val="18"/>
              </w:rPr>
              <w:t>4</w:t>
            </w:r>
            <w:r>
              <w:rPr>
                <w:rFonts w:hint="eastAsia"/>
                <w:b/>
                <w:bCs/>
                <w:sz w:val="18"/>
                <w:szCs w:val="18"/>
                <w:lang w:eastAsia="zh-CN"/>
              </w:rPr>
              <w:t>.</w:t>
            </w:r>
            <w:r>
              <w:rPr>
                <w:rFonts w:hint="eastAsia"/>
                <w:b/>
                <w:bCs/>
                <w:sz w:val="18"/>
                <w:szCs w:val="1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restart"/>
            <w:vAlign w:val="center"/>
          </w:tcPr>
          <w:p>
            <w:pPr>
              <w:adjustRightInd w:val="0"/>
              <w:snapToGrid w:val="0"/>
              <w:spacing w:line="340" w:lineRule="exact"/>
              <w:jc w:val="center"/>
              <w:rPr>
                <w:rFonts w:hAnsi="宋体"/>
                <w:b/>
                <w:color w:val="auto"/>
                <w:sz w:val="18"/>
                <w:szCs w:val="18"/>
              </w:rPr>
            </w:pPr>
            <w:r>
              <w:rPr>
                <w:rFonts w:hint="eastAsia" w:hAnsi="宋体"/>
                <w:b/>
                <w:color w:val="auto"/>
                <w:sz w:val="18"/>
                <w:szCs w:val="18"/>
              </w:rPr>
              <w:t>专</w:t>
            </w:r>
          </w:p>
          <w:p>
            <w:pPr>
              <w:adjustRightInd w:val="0"/>
              <w:snapToGrid w:val="0"/>
              <w:spacing w:line="340" w:lineRule="exact"/>
              <w:jc w:val="center"/>
              <w:rPr>
                <w:rFonts w:hAnsi="宋体"/>
                <w:b/>
                <w:color w:val="auto"/>
                <w:sz w:val="18"/>
                <w:szCs w:val="18"/>
              </w:rPr>
            </w:pPr>
            <w:r>
              <w:rPr>
                <w:rFonts w:hint="eastAsia" w:hAnsi="宋体"/>
                <w:b/>
                <w:color w:val="auto"/>
                <w:sz w:val="18"/>
                <w:szCs w:val="18"/>
              </w:rPr>
              <w:t>业</w:t>
            </w:r>
          </w:p>
          <w:p>
            <w:pPr>
              <w:adjustRightInd w:val="0"/>
              <w:snapToGrid w:val="0"/>
              <w:spacing w:line="340" w:lineRule="exact"/>
              <w:jc w:val="center"/>
              <w:rPr>
                <w:rFonts w:hAnsi="宋体"/>
                <w:b/>
                <w:color w:val="auto"/>
                <w:sz w:val="18"/>
                <w:szCs w:val="18"/>
              </w:rPr>
            </w:pPr>
            <w:r>
              <w:rPr>
                <w:rFonts w:hint="eastAsia" w:hAnsi="宋体"/>
                <w:b/>
                <w:color w:val="auto"/>
                <w:sz w:val="18"/>
                <w:szCs w:val="18"/>
              </w:rPr>
              <w:t>基</w:t>
            </w:r>
          </w:p>
          <w:p>
            <w:pPr>
              <w:adjustRightInd w:val="0"/>
              <w:snapToGrid w:val="0"/>
              <w:spacing w:line="340" w:lineRule="exact"/>
              <w:jc w:val="center"/>
              <w:rPr>
                <w:rFonts w:hAnsi="宋体"/>
                <w:b/>
                <w:color w:val="auto"/>
                <w:sz w:val="18"/>
                <w:szCs w:val="18"/>
              </w:rPr>
            </w:pPr>
            <w:r>
              <w:rPr>
                <w:rFonts w:hint="eastAsia" w:hAnsi="宋体"/>
                <w:b/>
                <w:color w:val="auto"/>
                <w:sz w:val="18"/>
                <w:szCs w:val="18"/>
              </w:rPr>
              <w:t>础</w:t>
            </w:r>
          </w:p>
          <w:p>
            <w:pPr>
              <w:adjustRightInd w:val="0"/>
              <w:snapToGrid w:val="0"/>
              <w:spacing w:line="340" w:lineRule="exact"/>
              <w:jc w:val="center"/>
              <w:rPr>
                <w:rFonts w:hAnsi="宋体"/>
                <w:b/>
                <w:color w:val="auto"/>
                <w:sz w:val="18"/>
                <w:szCs w:val="18"/>
              </w:rPr>
            </w:pPr>
            <w:r>
              <w:rPr>
                <w:rFonts w:hint="eastAsia" w:hAnsi="宋体"/>
                <w:b/>
                <w:color w:val="auto"/>
                <w:sz w:val="18"/>
                <w:szCs w:val="18"/>
              </w:rPr>
              <w:t>课</w:t>
            </w:r>
          </w:p>
          <w:p>
            <w:pPr>
              <w:adjustRightInd w:val="0"/>
              <w:snapToGrid w:val="0"/>
              <w:spacing w:line="340" w:lineRule="exact"/>
              <w:jc w:val="center"/>
              <w:rPr>
                <w:color w:val="auto"/>
                <w:szCs w:val="21"/>
              </w:rPr>
            </w:pPr>
            <w:r>
              <w:rPr>
                <w:rFonts w:hint="eastAsia" w:hAnsi="宋体"/>
                <w:b/>
                <w:color w:val="auto"/>
                <w:sz w:val="18"/>
                <w:szCs w:val="18"/>
              </w:rPr>
              <w:t>程</w:t>
            </w:r>
          </w:p>
        </w:tc>
        <w:tc>
          <w:tcPr>
            <w:tcW w:w="1048" w:type="dxa"/>
            <w:tcMar>
              <w:top w:w="15" w:type="dxa"/>
              <w:left w:w="15" w:type="dxa"/>
              <w:bottom w:w="0" w:type="dxa"/>
              <w:right w:w="15" w:type="dxa"/>
            </w:tcMar>
            <w:vAlign w:val="center"/>
          </w:tcPr>
          <w:p>
            <w:pPr>
              <w:widowControl/>
              <w:adjustRightInd w:val="0"/>
              <w:snapToGrid w:val="0"/>
              <w:spacing w:line="200" w:lineRule="exact"/>
              <w:jc w:val="center"/>
              <w:rPr>
                <w:color w:val="auto"/>
                <w:sz w:val="18"/>
                <w:szCs w:val="18"/>
              </w:rPr>
            </w:pPr>
            <w:r>
              <w:rPr>
                <w:rFonts w:eastAsiaTheme="majorEastAsia"/>
                <w:color w:val="auto"/>
                <w:kern w:val="0"/>
                <w:sz w:val="18"/>
                <w:szCs w:val="18"/>
              </w:rPr>
              <w:t>211118905</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color w:val="auto"/>
                <w:kern w:val="0"/>
                <w:sz w:val="18"/>
                <w:szCs w:val="18"/>
              </w:rPr>
            </w:pPr>
            <w:r>
              <w:rPr>
                <w:rFonts w:eastAsiaTheme="majorEastAsia"/>
                <w:color w:val="auto"/>
                <w:kern w:val="0"/>
                <w:sz w:val="18"/>
                <w:szCs w:val="18"/>
              </w:rPr>
              <w:t xml:space="preserve">高等数学（C）Ⅰ </w:t>
            </w:r>
          </w:p>
          <w:p>
            <w:pPr>
              <w:adjustRightInd w:val="0"/>
              <w:snapToGrid w:val="0"/>
              <w:spacing w:line="200" w:lineRule="exact"/>
              <w:jc w:val="left"/>
              <w:rPr>
                <w:color w:val="auto"/>
                <w:sz w:val="18"/>
                <w:szCs w:val="18"/>
              </w:rPr>
            </w:pPr>
            <w:r>
              <w:rPr>
                <w:rFonts w:eastAsiaTheme="majorEastAsia"/>
                <w:color w:val="auto"/>
                <w:kern w:val="0"/>
                <w:sz w:val="18"/>
                <w:szCs w:val="18"/>
              </w:rPr>
              <w:t>Advanced Mathematics（C） I</w:t>
            </w:r>
          </w:p>
        </w:tc>
        <w:tc>
          <w:tcPr>
            <w:tcW w:w="605" w:type="dxa"/>
            <w:tcMar>
              <w:top w:w="15" w:type="dxa"/>
              <w:left w:w="15" w:type="dxa"/>
              <w:bottom w:w="0" w:type="dxa"/>
              <w:right w:w="15" w:type="dxa"/>
            </w:tcMar>
            <w:vAlign w:val="center"/>
          </w:tcPr>
          <w:p>
            <w:pPr>
              <w:adjustRightInd w:val="0"/>
              <w:snapToGrid w:val="0"/>
              <w:spacing w:line="200" w:lineRule="exact"/>
              <w:jc w:val="center"/>
              <w:rPr>
                <w:sz w:val="18"/>
                <w:szCs w:val="18"/>
              </w:rPr>
            </w:pPr>
            <w:r>
              <w:rPr>
                <w:rFonts w:eastAsiaTheme="majorEastAsia"/>
                <w:kern w:val="0"/>
                <w:sz w:val="18"/>
                <w:szCs w:val="18"/>
              </w:rPr>
              <w:t>5</w:t>
            </w:r>
          </w:p>
        </w:tc>
        <w:tc>
          <w:tcPr>
            <w:tcW w:w="527" w:type="dxa"/>
            <w:tcMar>
              <w:top w:w="15" w:type="dxa"/>
              <w:left w:w="15" w:type="dxa"/>
              <w:bottom w:w="0" w:type="dxa"/>
              <w:right w:w="15" w:type="dxa"/>
            </w:tcMar>
            <w:vAlign w:val="center"/>
          </w:tcPr>
          <w:p>
            <w:pPr>
              <w:adjustRightInd w:val="0"/>
              <w:snapToGrid w:val="0"/>
              <w:spacing w:line="200" w:lineRule="exact"/>
              <w:jc w:val="center"/>
              <w:rPr>
                <w:sz w:val="18"/>
                <w:szCs w:val="18"/>
              </w:rPr>
            </w:pPr>
            <w:r>
              <w:rPr>
                <w:rFonts w:eastAsiaTheme="majorEastAsia"/>
                <w:kern w:val="0"/>
                <w:sz w:val="18"/>
                <w:szCs w:val="18"/>
              </w:rPr>
              <w:t>80</w:t>
            </w:r>
          </w:p>
        </w:tc>
        <w:tc>
          <w:tcPr>
            <w:tcW w:w="552" w:type="dxa"/>
            <w:tcMar>
              <w:top w:w="15" w:type="dxa"/>
              <w:left w:w="15" w:type="dxa"/>
              <w:bottom w:w="0" w:type="dxa"/>
              <w:right w:w="15" w:type="dxa"/>
            </w:tcMar>
            <w:vAlign w:val="center"/>
          </w:tcPr>
          <w:p>
            <w:pPr>
              <w:adjustRightInd w:val="0"/>
              <w:snapToGrid w:val="0"/>
              <w:spacing w:line="200" w:lineRule="exact"/>
              <w:jc w:val="center"/>
              <w:rPr>
                <w:sz w:val="18"/>
                <w:szCs w:val="18"/>
              </w:rPr>
            </w:pPr>
            <w:r>
              <w:rPr>
                <w:rFonts w:eastAsiaTheme="majorEastAsia"/>
                <w:kern w:val="0"/>
                <w:sz w:val="18"/>
                <w:szCs w:val="18"/>
              </w:rPr>
              <w:t>80</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adjustRightInd w:val="0"/>
              <w:snapToGrid w:val="0"/>
              <w:spacing w:line="200" w:lineRule="exact"/>
              <w:jc w:val="center"/>
              <w:rPr>
                <w:sz w:val="18"/>
                <w:szCs w:val="18"/>
              </w:rPr>
            </w:pPr>
            <w:r>
              <w:rPr>
                <w:rFonts w:eastAsiaTheme="majorEastAsia"/>
                <w:kern w:val="0"/>
                <w:sz w:val="18"/>
                <w:szCs w:val="18"/>
              </w:rPr>
              <w:t>1</w:t>
            </w:r>
          </w:p>
        </w:tc>
        <w:tc>
          <w:tcPr>
            <w:tcW w:w="1007"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color w:val="auto"/>
                <w:sz w:val="18"/>
                <w:szCs w:val="18"/>
              </w:rPr>
            </w:pPr>
            <w:r>
              <w:rPr>
                <w:rFonts w:eastAsiaTheme="majorEastAsia"/>
                <w:color w:val="auto"/>
                <w:kern w:val="0"/>
                <w:sz w:val="18"/>
                <w:szCs w:val="18"/>
              </w:rPr>
              <w:t>211118906</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color w:val="auto"/>
                <w:kern w:val="0"/>
                <w:sz w:val="18"/>
                <w:szCs w:val="18"/>
              </w:rPr>
            </w:pPr>
            <w:r>
              <w:rPr>
                <w:rFonts w:eastAsiaTheme="majorEastAsia"/>
                <w:color w:val="auto"/>
                <w:kern w:val="0"/>
                <w:sz w:val="18"/>
                <w:szCs w:val="18"/>
              </w:rPr>
              <w:t>高等数学（C）II</w:t>
            </w:r>
          </w:p>
          <w:p>
            <w:pPr>
              <w:widowControl/>
              <w:adjustRightInd w:val="0"/>
              <w:snapToGrid w:val="0"/>
              <w:spacing w:line="200" w:lineRule="exact"/>
              <w:jc w:val="left"/>
              <w:rPr>
                <w:color w:val="auto"/>
                <w:sz w:val="18"/>
                <w:szCs w:val="18"/>
              </w:rPr>
            </w:pPr>
            <w:r>
              <w:rPr>
                <w:rFonts w:eastAsiaTheme="majorEastAsia"/>
                <w:color w:val="auto"/>
                <w:kern w:val="0"/>
                <w:sz w:val="18"/>
                <w:szCs w:val="18"/>
              </w:rPr>
              <w:t>Advanced Mathematics（C） II</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5</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80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80</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w:t>
            </w:r>
          </w:p>
        </w:tc>
        <w:tc>
          <w:tcPr>
            <w:tcW w:w="1007"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color w:val="auto"/>
                <w:sz w:val="18"/>
                <w:szCs w:val="18"/>
              </w:rPr>
            </w:pPr>
            <w:r>
              <w:rPr>
                <w:rFonts w:eastAsiaTheme="majorEastAsia"/>
                <w:color w:val="auto"/>
                <w:kern w:val="0"/>
                <w:sz w:val="18"/>
                <w:szCs w:val="18"/>
              </w:rPr>
              <w:t>211118911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color w:val="auto"/>
                <w:kern w:val="0"/>
                <w:sz w:val="18"/>
                <w:szCs w:val="18"/>
              </w:rPr>
            </w:pPr>
            <w:r>
              <w:rPr>
                <w:rFonts w:eastAsiaTheme="majorEastAsia"/>
                <w:color w:val="auto"/>
                <w:kern w:val="0"/>
                <w:sz w:val="18"/>
                <w:szCs w:val="18"/>
              </w:rPr>
              <w:t>线性代数（C）</w:t>
            </w:r>
          </w:p>
          <w:p>
            <w:pPr>
              <w:widowControl/>
              <w:adjustRightInd w:val="0"/>
              <w:snapToGrid w:val="0"/>
              <w:spacing w:line="200" w:lineRule="exact"/>
              <w:jc w:val="left"/>
              <w:rPr>
                <w:color w:val="auto"/>
                <w:sz w:val="18"/>
                <w:szCs w:val="18"/>
              </w:rPr>
            </w:pPr>
            <w:r>
              <w:rPr>
                <w:rFonts w:eastAsiaTheme="majorEastAsia"/>
                <w:color w:val="auto"/>
                <w:kern w:val="0"/>
                <w:sz w:val="18"/>
                <w:szCs w:val="18"/>
              </w:rPr>
              <w:t>Linear Algebra（C）</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w:t>
            </w:r>
          </w:p>
        </w:tc>
        <w:tc>
          <w:tcPr>
            <w:tcW w:w="1007"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color w:val="auto"/>
                <w:sz w:val="18"/>
                <w:szCs w:val="18"/>
              </w:rPr>
            </w:pPr>
            <w:r>
              <w:rPr>
                <w:rFonts w:eastAsiaTheme="majorEastAsia"/>
                <w:color w:val="auto"/>
                <w:kern w:val="0"/>
                <w:sz w:val="18"/>
                <w:szCs w:val="18"/>
              </w:rPr>
              <w:t>211318020</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color w:val="auto"/>
                <w:kern w:val="0"/>
                <w:sz w:val="18"/>
                <w:szCs w:val="18"/>
              </w:rPr>
            </w:pPr>
            <w:r>
              <w:rPr>
                <w:rFonts w:eastAsiaTheme="majorEastAsia"/>
                <w:color w:val="auto"/>
                <w:kern w:val="0"/>
                <w:sz w:val="18"/>
                <w:szCs w:val="18"/>
              </w:rPr>
              <w:t>政治经济学</w:t>
            </w:r>
          </w:p>
          <w:p>
            <w:pPr>
              <w:widowControl/>
              <w:adjustRightInd w:val="0"/>
              <w:snapToGrid w:val="0"/>
              <w:spacing w:line="200" w:lineRule="exact"/>
              <w:jc w:val="left"/>
              <w:rPr>
                <w:color w:val="auto"/>
                <w:sz w:val="18"/>
                <w:szCs w:val="18"/>
              </w:rPr>
            </w:pPr>
            <w:r>
              <w:rPr>
                <w:rFonts w:eastAsiaTheme="majorEastAsia"/>
                <w:color w:val="auto"/>
                <w:kern w:val="0"/>
                <w:sz w:val="18"/>
                <w:szCs w:val="18"/>
              </w:rPr>
              <w:t>Political economics</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3</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4</w:t>
            </w:r>
            <w:r>
              <w:rPr>
                <w:rFonts w:eastAsiaTheme="majorEastAsia"/>
                <w:kern w:val="0"/>
                <w:sz w:val="18"/>
                <w:szCs w:val="18"/>
              </w:rPr>
              <w:t>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4</w:t>
            </w:r>
            <w:r>
              <w:rPr>
                <w:rFonts w:eastAsiaTheme="majorEastAsia"/>
                <w:kern w:val="0"/>
                <w:sz w:val="18"/>
                <w:szCs w:val="18"/>
              </w:rPr>
              <w:t>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1</w:t>
            </w:r>
          </w:p>
        </w:tc>
        <w:tc>
          <w:tcPr>
            <w:tcW w:w="1007"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color w:val="auto"/>
                <w:sz w:val="18"/>
                <w:szCs w:val="18"/>
              </w:rPr>
            </w:pPr>
            <w:r>
              <w:rPr>
                <w:rFonts w:eastAsiaTheme="majorEastAsia"/>
                <w:color w:val="auto"/>
                <w:kern w:val="0"/>
                <w:sz w:val="18"/>
                <w:szCs w:val="18"/>
              </w:rPr>
              <w:t>211318022</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color w:val="auto"/>
                <w:kern w:val="0"/>
                <w:sz w:val="18"/>
                <w:szCs w:val="18"/>
              </w:rPr>
            </w:pPr>
            <w:r>
              <w:rPr>
                <w:rFonts w:eastAsiaTheme="majorEastAsia"/>
                <w:color w:val="auto"/>
                <w:kern w:val="0"/>
                <w:sz w:val="18"/>
                <w:szCs w:val="18"/>
              </w:rPr>
              <w:t>微观经济学（A）</w:t>
            </w:r>
          </w:p>
          <w:p>
            <w:pPr>
              <w:widowControl/>
              <w:adjustRightInd w:val="0"/>
              <w:snapToGrid w:val="0"/>
              <w:spacing w:line="200" w:lineRule="exact"/>
              <w:jc w:val="left"/>
              <w:rPr>
                <w:color w:val="auto"/>
                <w:sz w:val="18"/>
                <w:szCs w:val="18"/>
              </w:rPr>
            </w:pPr>
            <w:r>
              <w:rPr>
                <w:rFonts w:eastAsiaTheme="majorEastAsia"/>
                <w:color w:val="auto"/>
                <w:kern w:val="0"/>
                <w:sz w:val="18"/>
                <w:szCs w:val="18"/>
              </w:rPr>
              <w:t>Microeconomics（A）</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4</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64</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64</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1</w:t>
            </w:r>
          </w:p>
        </w:tc>
        <w:tc>
          <w:tcPr>
            <w:tcW w:w="1007"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color w:val="auto"/>
                <w:sz w:val="18"/>
                <w:szCs w:val="18"/>
              </w:rPr>
            </w:pPr>
            <w:r>
              <w:rPr>
                <w:rFonts w:eastAsiaTheme="majorEastAsia"/>
                <w:color w:val="auto"/>
                <w:kern w:val="0"/>
                <w:sz w:val="18"/>
                <w:szCs w:val="18"/>
              </w:rPr>
              <w:t>211318</w:t>
            </w:r>
            <w:r>
              <w:rPr>
                <w:rFonts w:hint="eastAsia" w:eastAsiaTheme="majorEastAsia"/>
                <w:color w:val="auto"/>
                <w:kern w:val="0"/>
                <w:sz w:val="18"/>
                <w:szCs w:val="18"/>
              </w:rPr>
              <w:t>299</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color w:val="auto"/>
                <w:kern w:val="0"/>
                <w:sz w:val="18"/>
                <w:szCs w:val="18"/>
              </w:rPr>
            </w:pPr>
            <w:r>
              <w:rPr>
                <w:rFonts w:eastAsiaTheme="majorEastAsia"/>
                <w:color w:val="auto"/>
                <w:kern w:val="0"/>
                <w:sz w:val="18"/>
                <w:szCs w:val="18"/>
              </w:rPr>
              <w:t>宏观经济学</w:t>
            </w:r>
          </w:p>
          <w:p>
            <w:pPr>
              <w:widowControl/>
              <w:adjustRightInd w:val="0"/>
              <w:snapToGrid w:val="0"/>
              <w:spacing w:line="200" w:lineRule="exact"/>
              <w:jc w:val="left"/>
              <w:rPr>
                <w:color w:val="auto"/>
                <w:sz w:val="18"/>
                <w:szCs w:val="18"/>
              </w:rPr>
            </w:pPr>
            <w:r>
              <w:rPr>
                <w:rFonts w:eastAsiaTheme="majorEastAsia"/>
                <w:color w:val="auto"/>
                <w:kern w:val="0"/>
                <w:sz w:val="18"/>
                <w:szCs w:val="18"/>
              </w:rPr>
              <w:t>Macroeconomics</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4</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64</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64</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w:t>
            </w:r>
          </w:p>
        </w:tc>
        <w:tc>
          <w:tcPr>
            <w:tcW w:w="1007"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946" w:type="dxa"/>
            <w:gridSpan w:val="2"/>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auto"/>
                <w:sz w:val="18"/>
                <w:szCs w:val="18"/>
              </w:rPr>
            </w:pPr>
            <w:r>
              <w:rPr>
                <w:rFonts w:eastAsiaTheme="majorEastAsia"/>
                <w:color w:val="auto"/>
                <w:kern w:val="0"/>
                <w:sz w:val="18"/>
                <w:szCs w:val="18"/>
              </w:rPr>
              <w:t>211118913</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color w:val="auto"/>
                <w:kern w:val="0"/>
                <w:sz w:val="18"/>
                <w:szCs w:val="18"/>
              </w:rPr>
            </w:pPr>
            <w:r>
              <w:rPr>
                <w:rFonts w:hint="eastAsia" w:eastAsiaTheme="majorEastAsia"/>
                <w:color w:val="auto"/>
                <w:kern w:val="0"/>
                <w:sz w:val="18"/>
                <w:szCs w:val="18"/>
              </w:rPr>
              <w:t>概率论与数理统计（D）</w:t>
            </w:r>
          </w:p>
          <w:p>
            <w:pPr>
              <w:widowControl/>
              <w:adjustRightInd w:val="0"/>
              <w:snapToGrid w:val="0"/>
              <w:spacing w:line="200" w:lineRule="exact"/>
              <w:jc w:val="left"/>
              <w:rPr>
                <w:color w:val="auto"/>
                <w:sz w:val="18"/>
                <w:szCs w:val="18"/>
              </w:rPr>
            </w:pPr>
            <w:r>
              <w:rPr>
                <w:rFonts w:eastAsiaTheme="majorEastAsia"/>
                <w:color w:val="auto"/>
                <w:kern w:val="0"/>
                <w:sz w:val="18"/>
                <w:szCs w:val="18"/>
              </w:rPr>
              <w:t>Probability &amp; Statistics</w:t>
            </w:r>
            <w:r>
              <w:rPr>
                <w:rFonts w:hint="eastAsia" w:eastAsiaTheme="majorEastAsia"/>
                <w:color w:val="auto"/>
                <w:kern w:val="0"/>
                <w:sz w:val="18"/>
                <w:szCs w:val="18"/>
              </w:rPr>
              <w:t>（D）</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3</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48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w:t>
            </w:r>
          </w:p>
        </w:tc>
        <w:tc>
          <w:tcPr>
            <w:tcW w:w="1007"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exact"/>
          <w:jc w:val="center"/>
        </w:trPr>
        <w:tc>
          <w:tcPr>
            <w:tcW w:w="946" w:type="dxa"/>
            <w:gridSpan w:val="2"/>
            <w:vMerge w:val="continue"/>
            <w:vAlign w:val="center"/>
          </w:tcPr>
          <w:p>
            <w:pPr>
              <w:adjustRightInd w:val="0"/>
              <w:snapToGrid w:val="0"/>
              <w:spacing w:line="340" w:lineRule="exact"/>
              <w:jc w:val="center"/>
              <w:rPr>
                <w:color w:val="auto"/>
                <w:szCs w:val="21"/>
              </w:rPr>
            </w:pPr>
          </w:p>
        </w:tc>
        <w:tc>
          <w:tcPr>
            <w:tcW w:w="1048"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color w:val="auto"/>
                <w:sz w:val="18"/>
                <w:szCs w:val="18"/>
              </w:rPr>
            </w:pPr>
            <w:r>
              <w:rPr>
                <w:b/>
                <w:bCs/>
                <w:color w:val="auto"/>
                <w:sz w:val="18"/>
                <w:szCs w:val="18"/>
              </w:rPr>
              <w:t>应修学分</w:t>
            </w:r>
          </w:p>
        </w:tc>
        <w:tc>
          <w:tcPr>
            <w:tcW w:w="951"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color w:val="auto"/>
                <w:sz w:val="18"/>
                <w:szCs w:val="18"/>
              </w:rPr>
            </w:pPr>
            <w:r>
              <w:rPr>
                <w:rFonts w:hint="eastAsia"/>
                <w:b/>
                <w:bCs/>
                <w:color w:val="auto"/>
                <w:sz w:val="18"/>
                <w:szCs w:val="18"/>
              </w:rPr>
              <w:t>26</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color w:val="auto"/>
                <w:sz w:val="18"/>
                <w:szCs w:val="18"/>
              </w:rPr>
            </w:pPr>
            <w:r>
              <w:rPr>
                <w:rFonts w:hint="eastAsia"/>
                <w:b/>
                <w:bCs/>
                <w:color w:val="auto"/>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color w:val="auto"/>
                <w:sz w:val="18"/>
                <w:szCs w:val="18"/>
              </w:rPr>
            </w:pPr>
            <w:r>
              <w:rPr>
                <w:rFonts w:hint="eastAsia"/>
                <w:b/>
                <w:bCs/>
                <w:color w:val="auto"/>
                <w:sz w:val="18"/>
                <w:szCs w:val="18"/>
              </w:rPr>
              <w:t>26</w:t>
            </w:r>
          </w:p>
        </w:tc>
        <w:tc>
          <w:tcPr>
            <w:tcW w:w="1132" w:type="dxa"/>
            <w:gridSpan w:val="2"/>
            <w:shd w:val="clear" w:color="auto" w:fill="EBF1DE" w:themeFill="accent3" w:themeFillTint="32"/>
            <w:vAlign w:val="center"/>
          </w:tcPr>
          <w:p>
            <w:pPr>
              <w:adjustRightInd w:val="0"/>
              <w:snapToGrid w:val="0"/>
              <w:jc w:val="center"/>
              <w:rPr>
                <w:b/>
                <w:bCs/>
                <w:kern w:val="0"/>
                <w:sz w:val="18"/>
                <w:szCs w:val="18"/>
              </w:rPr>
            </w:pPr>
            <w:r>
              <w:rPr>
                <w:rFonts w:hint="eastAsia"/>
                <w:b/>
                <w:bCs/>
                <w:kern w:val="0"/>
                <w:sz w:val="18"/>
                <w:szCs w:val="18"/>
              </w:rPr>
              <w:t>选修学分</w:t>
            </w:r>
          </w:p>
        </w:tc>
        <w:tc>
          <w:tcPr>
            <w:tcW w:w="552" w:type="dxa"/>
            <w:shd w:val="clear" w:color="auto" w:fill="EBF1DE" w:themeFill="accent3" w:themeFillTint="32"/>
            <w:vAlign w:val="center"/>
          </w:tcPr>
          <w:p>
            <w:pPr>
              <w:adjustRightInd w:val="0"/>
              <w:snapToGrid w:val="0"/>
              <w:jc w:val="center"/>
              <w:rPr>
                <w:b/>
                <w:bCs/>
                <w:kern w:val="0"/>
                <w:sz w:val="18"/>
                <w:szCs w:val="18"/>
              </w:rPr>
            </w:pPr>
            <w:r>
              <w:rPr>
                <w:rFonts w:hint="eastAsia"/>
                <w:sz w:val="18"/>
                <w:szCs w:val="18"/>
              </w:rPr>
              <w:t>---</w:t>
            </w:r>
          </w:p>
        </w:tc>
        <w:tc>
          <w:tcPr>
            <w:tcW w:w="1252" w:type="dxa"/>
            <w:gridSpan w:val="2"/>
            <w:shd w:val="clear" w:color="auto" w:fill="EBF1DE" w:themeFill="accent3" w:themeFillTint="32"/>
            <w:vAlign w:val="center"/>
          </w:tcPr>
          <w:p>
            <w:pPr>
              <w:adjustRightInd w:val="0"/>
              <w:snapToGrid w:val="0"/>
              <w:jc w:val="center"/>
              <w:rPr>
                <w:b/>
                <w:bCs/>
                <w:sz w:val="18"/>
                <w:szCs w:val="18"/>
              </w:rPr>
            </w:pPr>
            <w:r>
              <w:rPr>
                <w:rFonts w:hint="eastAsia"/>
                <w:b/>
                <w:bCs/>
                <w:sz w:val="18"/>
                <w:szCs w:val="18"/>
              </w:rPr>
              <w:t>实验实践学分</w:t>
            </w:r>
          </w:p>
        </w:tc>
        <w:tc>
          <w:tcPr>
            <w:tcW w:w="1007" w:type="dxa"/>
            <w:shd w:val="clear" w:color="auto" w:fill="EBF1DE" w:themeFill="accent3" w:themeFillTint="32"/>
            <w:vAlign w:val="center"/>
          </w:tcPr>
          <w:p>
            <w:pPr>
              <w:adjustRightInd w:val="0"/>
              <w:snapToGrid w:val="0"/>
              <w:jc w:val="center"/>
              <w:rPr>
                <w:b/>
                <w:bCs/>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494" w:type="dxa"/>
            <w:vMerge w:val="restart"/>
            <w:vAlign w:val="center"/>
          </w:tcPr>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r>
              <w:rPr>
                <w:rFonts w:hint="eastAsia"/>
                <w:b/>
                <w:color w:val="auto"/>
                <w:spacing w:val="23"/>
                <w:sz w:val="18"/>
                <w:szCs w:val="18"/>
              </w:rPr>
              <w:t>专</w:t>
            </w:r>
          </w:p>
          <w:p>
            <w:pPr>
              <w:adjustRightInd w:val="0"/>
              <w:snapToGrid w:val="0"/>
              <w:spacing w:line="340" w:lineRule="exact"/>
              <w:jc w:val="center"/>
              <w:rPr>
                <w:b/>
                <w:color w:val="auto"/>
                <w:spacing w:val="23"/>
                <w:sz w:val="18"/>
                <w:szCs w:val="18"/>
              </w:rPr>
            </w:pPr>
            <w:r>
              <w:rPr>
                <w:rFonts w:hint="eastAsia"/>
                <w:b/>
                <w:color w:val="auto"/>
                <w:spacing w:val="23"/>
                <w:sz w:val="18"/>
                <w:szCs w:val="18"/>
              </w:rPr>
              <w:t>业</w:t>
            </w:r>
          </w:p>
          <w:p>
            <w:pPr>
              <w:adjustRightInd w:val="0"/>
              <w:snapToGrid w:val="0"/>
              <w:spacing w:line="340" w:lineRule="exact"/>
              <w:jc w:val="center"/>
              <w:rPr>
                <w:b/>
                <w:color w:val="auto"/>
                <w:spacing w:val="23"/>
                <w:sz w:val="18"/>
                <w:szCs w:val="18"/>
              </w:rPr>
            </w:pPr>
            <w:r>
              <w:rPr>
                <w:rFonts w:hint="eastAsia"/>
                <w:b/>
                <w:color w:val="auto"/>
                <w:spacing w:val="23"/>
                <w:sz w:val="18"/>
                <w:szCs w:val="18"/>
              </w:rPr>
              <w:t>课</w:t>
            </w:r>
          </w:p>
          <w:p>
            <w:pPr>
              <w:adjustRightInd w:val="0"/>
              <w:snapToGrid w:val="0"/>
              <w:spacing w:line="340" w:lineRule="exact"/>
              <w:jc w:val="center"/>
              <w:rPr>
                <w:b/>
                <w:color w:val="auto"/>
                <w:spacing w:val="23"/>
                <w:sz w:val="18"/>
                <w:szCs w:val="18"/>
              </w:rPr>
            </w:pPr>
            <w:r>
              <w:rPr>
                <w:rFonts w:hint="eastAsia"/>
                <w:b/>
                <w:color w:val="auto"/>
                <w:spacing w:val="23"/>
                <w:sz w:val="18"/>
                <w:szCs w:val="18"/>
              </w:rPr>
              <w:t>程</w:t>
            </w: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b/>
                <w:color w:val="auto"/>
                <w:spacing w:val="23"/>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both"/>
              <w:rPr>
                <w:rFonts w:hAnsi="宋体"/>
                <w:b/>
                <w:color w:val="auto"/>
                <w:sz w:val="18"/>
                <w:szCs w:val="18"/>
              </w:rPr>
            </w:pPr>
          </w:p>
          <w:p>
            <w:pPr>
              <w:adjustRightInd w:val="0"/>
              <w:snapToGrid w:val="0"/>
              <w:spacing w:line="340" w:lineRule="exact"/>
              <w:jc w:val="center"/>
              <w:rPr>
                <w:rFonts w:hAnsi="宋体"/>
                <w:b/>
                <w:color w:val="auto"/>
                <w:sz w:val="18"/>
                <w:szCs w:val="18"/>
              </w:rPr>
            </w:pPr>
            <w:r>
              <w:rPr>
                <w:rFonts w:hAnsi="宋体"/>
                <w:b/>
                <w:color w:val="auto"/>
                <w:sz w:val="18"/>
                <w:szCs w:val="18"/>
              </w:rPr>
              <w:t>专</w:t>
            </w:r>
          </w:p>
          <w:p>
            <w:pPr>
              <w:adjustRightInd w:val="0"/>
              <w:snapToGrid w:val="0"/>
              <w:spacing w:line="340" w:lineRule="exact"/>
              <w:jc w:val="center"/>
              <w:rPr>
                <w:rFonts w:hAnsi="宋体"/>
                <w:b/>
                <w:color w:val="auto"/>
                <w:sz w:val="18"/>
                <w:szCs w:val="18"/>
              </w:rPr>
            </w:pPr>
            <w:r>
              <w:rPr>
                <w:rFonts w:hAnsi="宋体"/>
                <w:b/>
                <w:color w:val="auto"/>
                <w:sz w:val="18"/>
                <w:szCs w:val="18"/>
              </w:rPr>
              <w:t>业</w:t>
            </w:r>
          </w:p>
          <w:p>
            <w:pPr>
              <w:adjustRightInd w:val="0"/>
              <w:snapToGrid w:val="0"/>
              <w:spacing w:line="340" w:lineRule="exact"/>
              <w:jc w:val="center"/>
              <w:rPr>
                <w:rFonts w:hAnsi="宋体"/>
                <w:b/>
                <w:color w:val="auto"/>
                <w:sz w:val="18"/>
                <w:szCs w:val="18"/>
              </w:rPr>
            </w:pPr>
            <w:r>
              <w:rPr>
                <w:rFonts w:hAnsi="宋体"/>
                <w:b/>
                <w:color w:val="auto"/>
                <w:sz w:val="18"/>
                <w:szCs w:val="18"/>
              </w:rPr>
              <w:t>课</w:t>
            </w:r>
          </w:p>
          <w:p>
            <w:pPr>
              <w:adjustRightInd w:val="0"/>
              <w:snapToGrid w:val="0"/>
              <w:spacing w:line="340" w:lineRule="exact"/>
              <w:jc w:val="center"/>
              <w:rPr>
                <w:rFonts w:hAnsi="宋体"/>
                <w:b/>
                <w:color w:val="auto"/>
                <w:sz w:val="18"/>
                <w:szCs w:val="18"/>
              </w:rPr>
            </w:pPr>
            <w:r>
              <w:rPr>
                <w:rFonts w:hAnsi="宋体"/>
                <w:b/>
                <w:color w:val="auto"/>
                <w:sz w:val="18"/>
                <w:szCs w:val="18"/>
              </w:rPr>
              <w:t>程</w:t>
            </w: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r>
              <w:rPr>
                <w:rFonts w:hAnsi="宋体"/>
                <w:b/>
                <w:color w:val="auto"/>
                <w:sz w:val="18"/>
                <w:szCs w:val="18"/>
              </w:rPr>
              <w:t>专</w:t>
            </w:r>
          </w:p>
          <w:p>
            <w:pPr>
              <w:adjustRightInd w:val="0"/>
              <w:snapToGrid w:val="0"/>
              <w:spacing w:line="340" w:lineRule="exact"/>
              <w:jc w:val="center"/>
              <w:rPr>
                <w:rFonts w:hAnsi="宋体"/>
                <w:b/>
                <w:color w:val="auto"/>
                <w:sz w:val="18"/>
                <w:szCs w:val="18"/>
              </w:rPr>
            </w:pPr>
            <w:r>
              <w:rPr>
                <w:rFonts w:hAnsi="宋体"/>
                <w:b/>
                <w:color w:val="auto"/>
                <w:sz w:val="18"/>
                <w:szCs w:val="18"/>
              </w:rPr>
              <w:t>业</w:t>
            </w:r>
          </w:p>
          <w:p>
            <w:pPr>
              <w:adjustRightInd w:val="0"/>
              <w:snapToGrid w:val="0"/>
              <w:spacing w:line="340" w:lineRule="exact"/>
              <w:jc w:val="center"/>
              <w:rPr>
                <w:rFonts w:hAnsi="宋体"/>
                <w:b/>
                <w:color w:val="auto"/>
                <w:sz w:val="18"/>
                <w:szCs w:val="18"/>
              </w:rPr>
            </w:pPr>
            <w:r>
              <w:rPr>
                <w:rFonts w:hAnsi="宋体"/>
                <w:b/>
                <w:color w:val="auto"/>
                <w:sz w:val="18"/>
                <w:szCs w:val="18"/>
              </w:rPr>
              <w:t>课</w:t>
            </w:r>
          </w:p>
          <w:p>
            <w:pPr>
              <w:adjustRightInd w:val="0"/>
              <w:snapToGrid w:val="0"/>
              <w:spacing w:line="340" w:lineRule="exact"/>
              <w:jc w:val="center"/>
              <w:rPr>
                <w:rFonts w:hAnsi="宋体"/>
                <w:b/>
                <w:color w:val="auto"/>
                <w:sz w:val="18"/>
                <w:szCs w:val="18"/>
              </w:rPr>
            </w:pPr>
            <w:r>
              <w:rPr>
                <w:rFonts w:hAnsi="宋体"/>
                <w:b/>
                <w:color w:val="auto"/>
                <w:sz w:val="18"/>
                <w:szCs w:val="18"/>
              </w:rPr>
              <w:t>程</w:t>
            </w: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p>
          <w:p>
            <w:pPr>
              <w:adjustRightInd w:val="0"/>
              <w:snapToGrid w:val="0"/>
              <w:spacing w:line="340" w:lineRule="exact"/>
              <w:jc w:val="center"/>
              <w:rPr>
                <w:rFonts w:hAnsi="宋体"/>
                <w:b/>
                <w:color w:val="auto"/>
                <w:sz w:val="18"/>
                <w:szCs w:val="18"/>
              </w:rPr>
            </w:pPr>
            <w:r>
              <w:rPr>
                <w:rFonts w:hAnsi="宋体"/>
                <w:b/>
                <w:color w:val="auto"/>
                <w:sz w:val="18"/>
                <w:szCs w:val="18"/>
              </w:rPr>
              <w:t>专</w:t>
            </w:r>
          </w:p>
          <w:p>
            <w:pPr>
              <w:adjustRightInd w:val="0"/>
              <w:snapToGrid w:val="0"/>
              <w:spacing w:line="340" w:lineRule="exact"/>
              <w:jc w:val="center"/>
              <w:rPr>
                <w:rFonts w:hAnsi="宋体"/>
                <w:b/>
                <w:color w:val="auto"/>
                <w:sz w:val="18"/>
                <w:szCs w:val="18"/>
              </w:rPr>
            </w:pPr>
            <w:r>
              <w:rPr>
                <w:rFonts w:hAnsi="宋体"/>
                <w:b/>
                <w:color w:val="auto"/>
                <w:sz w:val="18"/>
                <w:szCs w:val="18"/>
              </w:rPr>
              <w:t>业</w:t>
            </w:r>
          </w:p>
          <w:p>
            <w:pPr>
              <w:adjustRightInd w:val="0"/>
              <w:snapToGrid w:val="0"/>
              <w:spacing w:line="340" w:lineRule="exact"/>
              <w:jc w:val="center"/>
              <w:rPr>
                <w:rFonts w:hAnsi="宋体"/>
                <w:b/>
                <w:color w:val="auto"/>
                <w:sz w:val="18"/>
                <w:szCs w:val="18"/>
              </w:rPr>
            </w:pPr>
            <w:r>
              <w:rPr>
                <w:rFonts w:hAnsi="宋体"/>
                <w:b/>
                <w:color w:val="auto"/>
                <w:sz w:val="18"/>
                <w:szCs w:val="18"/>
              </w:rPr>
              <w:t>课</w:t>
            </w:r>
          </w:p>
          <w:p>
            <w:pPr>
              <w:adjustRightInd w:val="0"/>
              <w:snapToGrid w:val="0"/>
              <w:spacing w:line="340" w:lineRule="exact"/>
              <w:jc w:val="center"/>
              <w:rPr>
                <w:rFonts w:hAnsi="宋体"/>
                <w:b/>
                <w:color w:val="auto"/>
                <w:sz w:val="18"/>
                <w:szCs w:val="18"/>
              </w:rPr>
            </w:pPr>
            <w:r>
              <w:rPr>
                <w:rFonts w:hAnsi="宋体"/>
                <w:b/>
                <w:color w:val="auto"/>
                <w:sz w:val="18"/>
                <w:szCs w:val="18"/>
              </w:rPr>
              <w:t>程</w:t>
            </w:r>
          </w:p>
        </w:tc>
        <w:tc>
          <w:tcPr>
            <w:tcW w:w="452" w:type="dxa"/>
            <w:vMerge w:val="restart"/>
            <w:vAlign w:val="center"/>
          </w:tcPr>
          <w:p>
            <w:pPr>
              <w:adjustRightInd w:val="0"/>
              <w:snapToGrid w:val="0"/>
              <w:spacing w:line="340" w:lineRule="exact"/>
              <w:jc w:val="center"/>
              <w:rPr>
                <w:rFonts w:hAnsi="宋体"/>
                <w:b/>
                <w:color w:val="auto"/>
                <w:sz w:val="18"/>
                <w:szCs w:val="18"/>
              </w:rPr>
            </w:pPr>
            <w:r>
              <w:rPr>
                <w:rFonts w:hint="eastAsia" w:hAnsi="宋体"/>
                <w:b/>
                <w:color w:val="auto"/>
                <w:sz w:val="18"/>
                <w:szCs w:val="18"/>
              </w:rPr>
              <w:t>专</w:t>
            </w:r>
          </w:p>
          <w:p>
            <w:pPr>
              <w:adjustRightInd w:val="0"/>
              <w:snapToGrid w:val="0"/>
              <w:spacing w:line="340" w:lineRule="exact"/>
              <w:jc w:val="center"/>
              <w:rPr>
                <w:rFonts w:hAnsi="宋体"/>
                <w:b/>
                <w:color w:val="auto"/>
                <w:sz w:val="18"/>
                <w:szCs w:val="18"/>
              </w:rPr>
            </w:pPr>
            <w:r>
              <w:rPr>
                <w:rFonts w:hint="eastAsia" w:hAnsi="宋体"/>
                <w:b/>
                <w:color w:val="auto"/>
                <w:sz w:val="18"/>
                <w:szCs w:val="18"/>
              </w:rPr>
              <w:t>业</w:t>
            </w:r>
          </w:p>
          <w:p>
            <w:pPr>
              <w:adjustRightInd w:val="0"/>
              <w:snapToGrid w:val="0"/>
              <w:spacing w:line="340" w:lineRule="exact"/>
              <w:jc w:val="center"/>
              <w:rPr>
                <w:rFonts w:hAnsi="宋体"/>
                <w:b/>
                <w:color w:val="auto"/>
                <w:sz w:val="18"/>
                <w:szCs w:val="18"/>
              </w:rPr>
            </w:pPr>
            <w:r>
              <w:rPr>
                <w:rFonts w:hint="eastAsia" w:hAnsi="宋体"/>
                <w:b/>
                <w:color w:val="auto"/>
                <w:sz w:val="18"/>
                <w:szCs w:val="18"/>
              </w:rPr>
              <w:t>必</w:t>
            </w:r>
          </w:p>
          <w:p>
            <w:pPr>
              <w:adjustRightInd w:val="0"/>
              <w:snapToGrid w:val="0"/>
              <w:spacing w:line="340" w:lineRule="exact"/>
              <w:jc w:val="center"/>
              <w:rPr>
                <w:rFonts w:hAnsi="宋体"/>
                <w:b/>
                <w:color w:val="auto"/>
                <w:sz w:val="18"/>
                <w:szCs w:val="18"/>
              </w:rPr>
            </w:pPr>
            <w:r>
              <w:rPr>
                <w:rFonts w:hint="eastAsia" w:hAnsi="宋体"/>
                <w:b/>
                <w:color w:val="auto"/>
                <w:sz w:val="18"/>
                <w:szCs w:val="18"/>
              </w:rPr>
              <w:t>修</w:t>
            </w:r>
          </w:p>
          <w:p>
            <w:pPr>
              <w:adjustRightInd w:val="0"/>
              <w:snapToGrid w:val="0"/>
              <w:spacing w:line="340" w:lineRule="exact"/>
              <w:jc w:val="center"/>
              <w:rPr>
                <w:rFonts w:hAnsi="宋体"/>
                <w:b/>
                <w:color w:val="auto"/>
                <w:sz w:val="18"/>
                <w:szCs w:val="18"/>
              </w:rPr>
            </w:pPr>
            <w:r>
              <w:rPr>
                <w:rFonts w:hint="eastAsia" w:hAnsi="宋体"/>
                <w:b/>
                <w:color w:val="auto"/>
                <w:sz w:val="18"/>
                <w:szCs w:val="18"/>
              </w:rPr>
              <w:t>课</w:t>
            </w:r>
          </w:p>
          <w:p>
            <w:pPr>
              <w:adjustRightInd w:val="0"/>
              <w:snapToGrid w:val="0"/>
              <w:spacing w:line="340" w:lineRule="exact"/>
              <w:jc w:val="center"/>
              <w:rPr>
                <w:color w:val="auto"/>
                <w:szCs w:val="21"/>
              </w:rPr>
            </w:pPr>
            <w:r>
              <w:rPr>
                <w:rFonts w:hint="eastAsia" w:hAnsi="宋体"/>
                <w:b/>
                <w:color w:val="auto"/>
                <w:sz w:val="18"/>
                <w:szCs w:val="18"/>
              </w:rPr>
              <w:t>程</w:t>
            </w:r>
          </w:p>
        </w:tc>
        <w:tc>
          <w:tcPr>
            <w:tcW w:w="1048" w:type="dxa"/>
            <w:tcMar>
              <w:top w:w="15" w:type="dxa"/>
              <w:left w:w="15" w:type="dxa"/>
              <w:bottom w:w="0" w:type="dxa"/>
              <w:right w:w="15" w:type="dxa"/>
            </w:tcMar>
            <w:vAlign w:val="center"/>
          </w:tcPr>
          <w:p>
            <w:pPr>
              <w:wordWrap w:val="0"/>
              <w:adjustRightInd w:val="0"/>
              <w:snapToGrid w:val="0"/>
              <w:spacing w:line="200" w:lineRule="exact"/>
              <w:jc w:val="center"/>
              <w:rPr>
                <w:color w:val="auto"/>
                <w:sz w:val="18"/>
                <w:szCs w:val="18"/>
              </w:rPr>
            </w:pPr>
            <w:r>
              <w:rPr>
                <w:rFonts w:eastAsiaTheme="majorEastAsia"/>
                <w:color w:val="auto"/>
                <w:kern w:val="0"/>
                <w:sz w:val="18"/>
                <w:szCs w:val="18"/>
              </w:rPr>
              <w:t>211318183</w:t>
            </w:r>
          </w:p>
        </w:tc>
        <w:tc>
          <w:tcPr>
            <w:tcW w:w="3647" w:type="dxa"/>
            <w:gridSpan w:val="4"/>
            <w:tcMar>
              <w:top w:w="15" w:type="dxa"/>
              <w:left w:w="15" w:type="dxa"/>
              <w:bottom w:w="0" w:type="dxa"/>
              <w:right w:w="15" w:type="dxa"/>
            </w:tcMar>
            <w:vAlign w:val="center"/>
          </w:tcPr>
          <w:p>
            <w:pPr>
              <w:spacing w:line="260" w:lineRule="exact"/>
              <w:jc w:val="left"/>
              <w:rPr>
                <w:color w:val="auto"/>
                <w:sz w:val="18"/>
                <w:szCs w:val="18"/>
              </w:rPr>
            </w:pPr>
            <w:r>
              <w:rPr>
                <w:color w:val="auto"/>
                <w:sz w:val="18"/>
                <w:szCs w:val="18"/>
              </w:rPr>
              <w:t>经济数学</w:t>
            </w:r>
          </w:p>
          <w:p>
            <w:pPr>
              <w:adjustRightInd w:val="0"/>
              <w:snapToGrid w:val="0"/>
              <w:spacing w:line="200" w:lineRule="exact"/>
              <w:jc w:val="left"/>
              <w:rPr>
                <w:color w:val="auto"/>
                <w:sz w:val="18"/>
                <w:szCs w:val="18"/>
              </w:rPr>
            </w:pPr>
            <w:r>
              <w:rPr>
                <w:color w:val="auto"/>
                <w:sz w:val="18"/>
                <w:szCs w:val="18"/>
              </w:rPr>
              <w:t>Economic Mathematics</w:t>
            </w:r>
          </w:p>
        </w:tc>
        <w:tc>
          <w:tcPr>
            <w:tcW w:w="605" w:type="dxa"/>
            <w:tcMar>
              <w:top w:w="15" w:type="dxa"/>
              <w:left w:w="15" w:type="dxa"/>
              <w:bottom w:w="0" w:type="dxa"/>
              <w:right w:w="15" w:type="dxa"/>
            </w:tcMar>
            <w:vAlign w:val="center"/>
          </w:tcPr>
          <w:p>
            <w:pPr>
              <w:adjustRightInd w:val="0"/>
              <w:snapToGrid w:val="0"/>
              <w:spacing w:line="200" w:lineRule="exact"/>
              <w:jc w:val="center"/>
              <w:rPr>
                <w:sz w:val="18"/>
                <w:szCs w:val="18"/>
              </w:rPr>
            </w:pPr>
            <w:r>
              <w:rPr>
                <w:rFonts w:hint="eastAsia" w:eastAsiaTheme="majorEastAsia"/>
                <w:kern w:val="0"/>
                <w:sz w:val="18"/>
                <w:szCs w:val="18"/>
              </w:rPr>
              <w:t>3</w:t>
            </w:r>
          </w:p>
        </w:tc>
        <w:tc>
          <w:tcPr>
            <w:tcW w:w="527" w:type="dxa"/>
            <w:tcMar>
              <w:top w:w="15" w:type="dxa"/>
              <w:left w:w="15" w:type="dxa"/>
              <w:bottom w:w="0" w:type="dxa"/>
              <w:right w:w="15" w:type="dxa"/>
            </w:tcMar>
            <w:vAlign w:val="center"/>
          </w:tcPr>
          <w:p>
            <w:pPr>
              <w:adjustRightInd w:val="0"/>
              <w:snapToGrid w:val="0"/>
              <w:spacing w:line="200" w:lineRule="exact"/>
              <w:jc w:val="center"/>
              <w:rPr>
                <w:sz w:val="18"/>
                <w:szCs w:val="18"/>
              </w:rPr>
            </w:pPr>
            <w:r>
              <w:rPr>
                <w:rFonts w:eastAsiaTheme="majorEastAsia"/>
                <w:kern w:val="0"/>
                <w:sz w:val="18"/>
                <w:szCs w:val="18"/>
              </w:rPr>
              <w:t>48</w:t>
            </w:r>
          </w:p>
        </w:tc>
        <w:tc>
          <w:tcPr>
            <w:tcW w:w="552" w:type="dxa"/>
            <w:tcMar>
              <w:top w:w="15" w:type="dxa"/>
              <w:left w:w="15" w:type="dxa"/>
              <w:bottom w:w="0" w:type="dxa"/>
              <w:right w:w="15" w:type="dxa"/>
            </w:tcMar>
            <w:vAlign w:val="center"/>
          </w:tcPr>
          <w:p>
            <w:pPr>
              <w:adjustRightInd w:val="0"/>
              <w:snapToGrid w:val="0"/>
              <w:spacing w:line="200" w:lineRule="exact"/>
              <w:jc w:val="center"/>
              <w:rPr>
                <w:sz w:val="18"/>
                <w:szCs w:val="18"/>
              </w:rPr>
            </w:pPr>
            <w:r>
              <w:rPr>
                <w:rFonts w:eastAsiaTheme="majorEastAsia"/>
                <w:kern w:val="0"/>
                <w:sz w:val="18"/>
                <w:szCs w:val="18"/>
              </w:rPr>
              <w:t>48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adjustRightInd w:val="0"/>
              <w:snapToGrid w:val="0"/>
              <w:spacing w:line="200" w:lineRule="exact"/>
              <w:jc w:val="center"/>
              <w:rPr>
                <w:sz w:val="18"/>
                <w:szCs w:val="18"/>
              </w:rPr>
            </w:pPr>
            <w:r>
              <w:rPr>
                <w:rFonts w:eastAsiaTheme="majorEastAsia"/>
                <w:kern w:val="0"/>
                <w:sz w:val="18"/>
                <w:szCs w:val="18"/>
              </w:rPr>
              <w:t>3</w:t>
            </w:r>
          </w:p>
        </w:tc>
        <w:tc>
          <w:tcPr>
            <w:tcW w:w="1007" w:type="dxa"/>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94" w:type="dxa"/>
            <w:vMerge w:val="continue"/>
            <w:vAlign w:val="center"/>
          </w:tcPr>
          <w:p>
            <w:pPr>
              <w:adjustRightInd w:val="0"/>
              <w:snapToGrid w:val="0"/>
              <w:spacing w:line="340" w:lineRule="exact"/>
              <w:jc w:val="center"/>
              <w:rPr>
                <w:color w:val="auto"/>
                <w:szCs w:val="21"/>
              </w:rPr>
            </w:pPr>
          </w:p>
        </w:tc>
        <w:tc>
          <w:tcPr>
            <w:tcW w:w="452" w:type="dxa"/>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auto"/>
                <w:sz w:val="18"/>
                <w:szCs w:val="18"/>
              </w:rPr>
            </w:pPr>
            <w:r>
              <w:rPr>
                <w:rFonts w:eastAsiaTheme="majorEastAsia"/>
                <w:color w:val="auto"/>
                <w:kern w:val="0"/>
                <w:sz w:val="18"/>
                <w:szCs w:val="18"/>
              </w:rPr>
              <w:t>211418015</w:t>
            </w:r>
          </w:p>
        </w:tc>
        <w:tc>
          <w:tcPr>
            <w:tcW w:w="3647" w:type="dxa"/>
            <w:gridSpan w:val="4"/>
            <w:tcMar>
              <w:top w:w="15" w:type="dxa"/>
              <w:left w:w="15" w:type="dxa"/>
              <w:bottom w:w="0" w:type="dxa"/>
              <w:right w:w="15" w:type="dxa"/>
            </w:tcMar>
            <w:vAlign w:val="center"/>
          </w:tcPr>
          <w:p>
            <w:pPr>
              <w:spacing w:line="260" w:lineRule="exact"/>
              <w:jc w:val="left"/>
              <w:rPr>
                <w:color w:val="auto"/>
                <w:sz w:val="18"/>
                <w:szCs w:val="18"/>
              </w:rPr>
            </w:pPr>
            <w:r>
              <w:rPr>
                <w:color w:val="auto"/>
                <w:sz w:val="18"/>
                <w:szCs w:val="18"/>
              </w:rPr>
              <w:t>会计学</w:t>
            </w:r>
          </w:p>
          <w:p>
            <w:pPr>
              <w:widowControl/>
              <w:adjustRightInd w:val="0"/>
              <w:snapToGrid w:val="0"/>
              <w:spacing w:line="200" w:lineRule="exact"/>
              <w:jc w:val="left"/>
              <w:rPr>
                <w:color w:val="auto"/>
                <w:sz w:val="18"/>
                <w:szCs w:val="18"/>
              </w:rPr>
            </w:pPr>
            <w:r>
              <w:rPr>
                <w:color w:val="auto"/>
                <w:sz w:val="18"/>
                <w:szCs w:val="18"/>
              </w:rPr>
              <w:t>Accounting</w:t>
            </w:r>
          </w:p>
        </w:tc>
        <w:tc>
          <w:tcPr>
            <w:tcW w:w="605"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3</w:t>
            </w:r>
          </w:p>
        </w:tc>
        <w:tc>
          <w:tcPr>
            <w:tcW w:w="527"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48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3</w:t>
            </w:r>
          </w:p>
        </w:tc>
        <w:tc>
          <w:tcPr>
            <w:tcW w:w="1007" w:type="dxa"/>
            <w:vAlign w:val="center"/>
          </w:tcPr>
          <w:p>
            <w:pPr>
              <w:adjustRightInd w:val="0"/>
              <w:snapToGrid w:val="0"/>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94" w:type="dxa"/>
            <w:vMerge w:val="continue"/>
            <w:vAlign w:val="center"/>
          </w:tcPr>
          <w:p>
            <w:pPr>
              <w:adjustRightInd w:val="0"/>
              <w:snapToGrid w:val="0"/>
              <w:spacing w:line="340" w:lineRule="exact"/>
              <w:jc w:val="center"/>
              <w:rPr>
                <w:color w:val="auto"/>
                <w:szCs w:val="21"/>
              </w:rPr>
            </w:pPr>
          </w:p>
        </w:tc>
        <w:tc>
          <w:tcPr>
            <w:tcW w:w="452" w:type="dxa"/>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auto"/>
                <w:sz w:val="18"/>
                <w:szCs w:val="18"/>
              </w:rPr>
            </w:pPr>
            <w:r>
              <w:rPr>
                <w:rFonts w:eastAsiaTheme="majorEastAsia"/>
                <w:color w:val="auto"/>
                <w:kern w:val="0"/>
                <w:sz w:val="18"/>
                <w:szCs w:val="18"/>
              </w:rPr>
              <w:t>211318148</w:t>
            </w:r>
          </w:p>
        </w:tc>
        <w:tc>
          <w:tcPr>
            <w:tcW w:w="3647" w:type="dxa"/>
            <w:gridSpan w:val="4"/>
            <w:tcMar>
              <w:top w:w="15" w:type="dxa"/>
              <w:left w:w="15" w:type="dxa"/>
              <w:bottom w:w="0" w:type="dxa"/>
              <w:right w:w="15" w:type="dxa"/>
            </w:tcMar>
            <w:vAlign w:val="center"/>
          </w:tcPr>
          <w:p>
            <w:pPr>
              <w:spacing w:line="260" w:lineRule="exact"/>
              <w:jc w:val="left"/>
              <w:rPr>
                <w:color w:val="auto"/>
                <w:sz w:val="18"/>
                <w:szCs w:val="18"/>
              </w:rPr>
            </w:pPr>
            <w:r>
              <w:rPr>
                <w:color w:val="auto"/>
                <w:sz w:val="18"/>
                <w:szCs w:val="18"/>
              </w:rPr>
              <w:t>货币金融学</w:t>
            </w:r>
            <w:r>
              <w:rPr>
                <w:rFonts w:hint="eastAsia"/>
                <w:color w:val="auto"/>
                <w:sz w:val="18"/>
                <w:szCs w:val="18"/>
              </w:rPr>
              <w:t>*</w:t>
            </w:r>
          </w:p>
          <w:p>
            <w:pPr>
              <w:spacing w:line="260" w:lineRule="exact"/>
              <w:jc w:val="left"/>
              <w:rPr>
                <w:color w:val="auto"/>
                <w:sz w:val="18"/>
                <w:szCs w:val="18"/>
              </w:rPr>
            </w:pPr>
            <w:r>
              <w:rPr>
                <w:color w:val="auto"/>
                <w:sz w:val="18"/>
                <w:szCs w:val="18"/>
              </w:rPr>
              <w:t xml:space="preserve">Monetary </w:t>
            </w:r>
            <w:r>
              <w:rPr>
                <w:rFonts w:hint="eastAsia"/>
                <w:color w:val="auto"/>
                <w:sz w:val="18"/>
                <w:szCs w:val="18"/>
              </w:rPr>
              <w:t>F</w:t>
            </w:r>
            <w:r>
              <w:rPr>
                <w:color w:val="auto"/>
                <w:sz w:val="18"/>
                <w:szCs w:val="18"/>
              </w:rPr>
              <w:t>inance</w:t>
            </w:r>
          </w:p>
        </w:tc>
        <w:tc>
          <w:tcPr>
            <w:tcW w:w="605"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hint="eastAsia"/>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hint="eastAsia"/>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hint="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sz w:val="18"/>
                <w:szCs w:val="18"/>
              </w:rPr>
              <w:t>3</w:t>
            </w:r>
          </w:p>
        </w:tc>
        <w:tc>
          <w:tcPr>
            <w:tcW w:w="1007" w:type="dxa"/>
            <w:vAlign w:val="center"/>
          </w:tcPr>
          <w:p>
            <w:pPr>
              <w:adjustRightInd w:val="0"/>
              <w:snapToGrid w:val="0"/>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94" w:type="dxa"/>
            <w:vMerge w:val="continue"/>
            <w:vAlign w:val="center"/>
          </w:tcPr>
          <w:p>
            <w:pPr>
              <w:adjustRightInd w:val="0"/>
              <w:snapToGrid w:val="0"/>
              <w:spacing w:line="340" w:lineRule="exact"/>
              <w:jc w:val="center"/>
              <w:rPr>
                <w:color w:val="auto"/>
                <w:szCs w:val="21"/>
              </w:rPr>
            </w:pPr>
          </w:p>
        </w:tc>
        <w:tc>
          <w:tcPr>
            <w:tcW w:w="452" w:type="dxa"/>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auto"/>
                <w:sz w:val="18"/>
                <w:szCs w:val="18"/>
              </w:rPr>
            </w:pPr>
            <w:r>
              <w:rPr>
                <w:rFonts w:eastAsiaTheme="majorEastAsia"/>
                <w:color w:val="auto"/>
                <w:kern w:val="0"/>
                <w:sz w:val="18"/>
                <w:szCs w:val="18"/>
              </w:rPr>
              <w:t>211318093</w:t>
            </w:r>
          </w:p>
        </w:tc>
        <w:tc>
          <w:tcPr>
            <w:tcW w:w="3647" w:type="dxa"/>
            <w:gridSpan w:val="4"/>
            <w:tcMar>
              <w:top w:w="15" w:type="dxa"/>
              <w:left w:w="15" w:type="dxa"/>
              <w:bottom w:w="0" w:type="dxa"/>
              <w:right w:w="15" w:type="dxa"/>
            </w:tcMar>
            <w:vAlign w:val="center"/>
          </w:tcPr>
          <w:p>
            <w:pPr>
              <w:spacing w:line="260" w:lineRule="exact"/>
              <w:jc w:val="left"/>
              <w:rPr>
                <w:color w:val="auto"/>
                <w:sz w:val="18"/>
                <w:szCs w:val="18"/>
              </w:rPr>
            </w:pPr>
            <w:r>
              <w:rPr>
                <w:color w:val="auto"/>
                <w:sz w:val="18"/>
                <w:szCs w:val="18"/>
              </w:rPr>
              <w:t>计量经济学（A）</w:t>
            </w:r>
          </w:p>
          <w:p>
            <w:pPr>
              <w:widowControl/>
              <w:adjustRightInd w:val="0"/>
              <w:snapToGrid w:val="0"/>
              <w:spacing w:line="200" w:lineRule="exact"/>
              <w:jc w:val="left"/>
              <w:rPr>
                <w:color w:val="auto"/>
                <w:sz w:val="18"/>
                <w:szCs w:val="18"/>
              </w:rPr>
            </w:pPr>
            <w:r>
              <w:rPr>
                <w:color w:val="auto"/>
                <w:sz w:val="18"/>
                <w:szCs w:val="18"/>
              </w:rPr>
              <w:t>Econometrics（A）</w:t>
            </w:r>
          </w:p>
        </w:tc>
        <w:tc>
          <w:tcPr>
            <w:tcW w:w="605"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4</w:t>
            </w:r>
          </w:p>
        </w:tc>
        <w:tc>
          <w:tcPr>
            <w:tcW w:w="527"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hint="eastAsia"/>
                <w:kern w:val="0"/>
                <w:sz w:val="18"/>
                <w:szCs w:val="18"/>
              </w:rPr>
              <w:t>64</w:t>
            </w:r>
          </w:p>
        </w:tc>
        <w:tc>
          <w:tcPr>
            <w:tcW w:w="552"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48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4</w:t>
            </w:r>
          </w:p>
        </w:tc>
        <w:tc>
          <w:tcPr>
            <w:tcW w:w="1007" w:type="dxa"/>
            <w:vAlign w:val="center"/>
          </w:tcPr>
          <w:p>
            <w:pPr>
              <w:adjustRightInd w:val="0"/>
              <w:snapToGrid w:val="0"/>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94" w:type="dxa"/>
            <w:vMerge w:val="continue"/>
            <w:vAlign w:val="center"/>
          </w:tcPr>
          <w:p>
            <w:pPr>
              <w:adjustRightInd w:val="0"/>
              <w:snapToGrid w:val="0"/>
              <w:spacing w:line="340" w:lineRule="exact"/>
              <w:jc w:val="center"/>
              <w:rPr>
                <w:color w:val="auto"/>
                <w:szCs w:val="21"/>
              </w:rPr>
            </w:pPr>
          </w:p>
        </w:tc>
        <w:tc>
          <w:tcPr>
            <w:tcW w:w="452" w:type="dxa"/>
            <w:vMerge w:val="continue"/>
            <w:vAlign w:val="center"/>
          </w:tcPr>
          <w:p>
            <w:pPr>
              <w:adjustRightInd w:val="0"/>
              <w:snapToGrid w:val="0"/>
              <w:spacing w:line="340" w:lineRule="exact"/>
              <w:jc w:val="center"/>
              <w:rPr>
                <w:color w:val="auto"/>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auto"/>
                <w:sz w:val="18"/>
                <w:szCs w:val="18"/>
              </w:rPr>
            </w:pPr>
            <w:r>
              <w:rPr>
                <w:rFonts w:eastAsiaTheme="majorEastAsia"/>
                <w:color w:val="auto"/>
                <w:kern w:val="0"/>
                <w:sz w:val="18"/>
                <w:szCs w:val="18"/>
              </w:rPr>
              <w:t>211318186</w:t>
            </w:r>
          </w:p>
        </w:tc>
        <w:tc>
          <w:tcPr>
            <w:tcW w:w="3647" w:type="dxa"/>
            <w:gridSpan w:val="4"/>
            <w:tcMar>
              <w:top w:w="15" w:type="dxa"/>
              <w:left w:w="15" w:type="dxa"/>
              <w:bottom w:w="0" w:type="dxa"/>
              <w:right w:w="15" w:type="dxa"/>
            </w:tcMar>
            <w:vAlign w:val="center"/>
          </w:tcPr>
          <w:p>
            <w:pPr>
              <w:spacing w:line="260" w:lineRule="exact"/>
              <w:jc w:val="left"/>
              <w:rPr>
                <w:color w:val="auto"/>
                <w:sz w:val="18"/>
                <w:szCs w:val="18"/>
              </w:rPr>
            </w:pPr>
            <w:r>
              <w:rPr>
                <w:color w:val="auto"/>
                <w:sz w:val="18"/>
                <w:szCs w:val="18"/>
              </w:rPr>
              <w:t>产业经济学（双语）</w:t>
            </w:r>
          </w:p>
          <w:p>
            <w:pPr>
              <w:widowControl/>
              <w:adjustRightInd w:val="0"/>
              <w:snapToGrid w:val="0"/>
              <w:spacing w:line="200" w:lineRule="exact"/>
              <w:jc w:val="left"/>
              <w:rPr>
                <w:color w:val="auto"/>
                <w:sz w:val="18"/>
                <w:szCs w:val="18"/>
              </w:rPr>
            </w:pPr>
            <w:r>
              <w:rPr>
                <w:color w:val="auto"/>
                <w:sz w:val="18"/>
                <w:szCs w:val="18"/>
              </w:rPr>
              <w:t>Industrial Economics</w:t>
            </w:r>
          </w:p>
        </w:tc>
        <w:tc>
          <w:tcPr>
            <w:tcW w:w="605"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hint="eastAsia" w:eastAsiaTheme="maj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rFonts w:eastAsiaTheme="majorEastAsia"/>
                <w:kern w:val="0"/>
                <w:sz w:val="18"/>
                <w:szCs w:val="18"/>
              </w:rPr>
              <w:t>5</w:t>
            </w:r>
          </w:p>
        </w:tc>
        <w:tc>
          <w:tcPr>
            <w:tcW w:w="1007" w:type="dxa"/>
            <w:vAlign w:val="center"/>
          </w:tcPr>
          <w:p>
            <w:pPr>
              <w:adjustRightInd w:val="0"/>
              <w:snapToGrid w:val="0"/>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exac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hint="eastAsia" w:eastAsiaTheme="majorEastAsia"/>
                <w:kern w:val="0"/>
                <w:sz w:val="18"/>
                <w:szCs w:val="18"/>
              </w:rPr>
              <w:t>211318054</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财政学</w:t>
            </w:r>
            <w:r>
              <w:rPr>
                <w:rFonts w:hint="eastAsia" w:eastAsiaTheme="minorEastAsia"/>
                <w:sz w:val="18"/>
                <w:szCs w:val="18"/>
              </w:rPr>
              <w:t>（B）</w:t>
            </w:r>
          </w:p>
          <w:p>
            <w:pPr>
              <w:spacing w:line="260" w:lineRule="exact"/>
              <w:jc w:val="left"/>
              <w:rPr>
                <w:rFonts w:hint="eastAsia" w:eastAsiaTheme="minorEastAsia"/>
                <w:sz w:val="18"/>
                <w:szCs w:val="18"/>
                <w:lang w:eastAsia="zh-CN"/>
              </w:rPr>
            </w:pPr>
            <w:r>
              <w:rPr>
                <w:rFonts w:eastAsiaTheme="minorEastAsia"/>
                <w:sz w:val="18"/>
                <w:szCs w:val="18"/>
              </w:rPr>
              <w:t>Public Finance</w:t>
            </w:r>
            <w:r>
              <w:rPr>
                <w:rFonts w:hint="eastAsia" w:eastAsiaTheme="minorEastAsia"/>
                <w:sz w:val="18"/>
                <w:szCs w:val="18"/>
                <w:lang w:eastAsia="zh-CN"/>
              </w:rPr>
              <w:t>（</w:t>
            </w:r>
            <w:r>
              <w:rPr>
                <w:rFonts w:hint="eastAsia" w:eastAsiaTheme="minorEastAsia"/>
                <w:sz w:val="18"/>
                <w:szCs w:val="18"/>
                <w:lang w:val="en-US" w:eastAsia="zh-CN"/>
              </w:rPr>
              <w:t>B</w:t>
            </w:r>
            <w:r>
              <w:rPr>
                <w:rFonts w:hint="eastAsia" w:eastAsiaTheme="minorEastAsia"/>
                <w:sz w:val="18"/>
                <w:szCs w:val="18"/>
                <w:lang w:eastAsia="zh-CN"/>
              </w:rPr>
              <w:t>）</w:t>
            </w:r>
          </w:p>
        </w:tc>
        <w:tc>
          <w:tcPr>
            <w:tcW w:w="605" w:type="dxa"/>
            <w:tcMar>
              <w:top w:w="15" w:type="dxa"/>
              <w:left w:w="15" w:type="dxa"/>
              <w:bottom w:w="0" w:type="dxa"/>
              <w:right w:w="15" w:type="dxa"/>
            </w:tcMar>
            <w:vAlign w:val="center"/>
          </w:tcPr>
          <w:p>
            <w:pPr>
              <w:spacing w:line="260" w:lineRule="exact"/>
              <w:jc w:val="center"/>
              <w:rPr>
                <w:kern w:val="0"/>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spacing w:line="260" w:lineRule="exact"/>
              <w:jc w:val="center"/>
              <w:rPr>
                <w:kern w:val="0"/>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spacing w:line="260" w:lineRule="exact"/>
              <w:jc w:val="center"/>
              <w:rPr>
                <w:kern w:val="0"/>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kern w:val="0"/>
                <w:sz w:val="18"/>
                <w:szCs w:val="18"/>
              </w:rPr>
            </w:pPr>
            <w:r>
              <w:rPr>
                <w:rFonts w:hint="eastAsia" w:eastAsiaTheme="minorEastAsia"/>
                <w:sz w:val="18"/>
                <w:szCs w:val="18"/>
              </w:rPr>
              <w:t>6</w:t>
            </w:r>
          </w:p>
        </w:tc>
        <w:tc>
          <w:tcPr>
            <w:tcW w:w="1007" w:type="dxa"/>
            <w:vAlign w:val="center"/>
          </w:tcPr>
          <w:p>
            <w:pPr>
              <w:adjustRightInd w:val="0"/>
              <w:snapToGrid w:val="0"/>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exac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b/>
                <w:bCs/>
                <w:sz w:val="18"/>
                <w:szCs w:val="18"/>
              </w:rPr>
              <w:t>应修学分</w:t>
            </w:r>
          </w:p>
        </w:tc>
        <w:tc>
          <w:tcPr>
            <w:tcW w:w="951"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16</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16</w:t>
            </w:r>
          </w:p>
        </w:tc>
        <w:tc>
          <w:tcPr>
            <w:tcW w:w="1132"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sz w:val="18"/>
                <w:szCs w:val="18"/>
              </w:rPr>
            </w:pPr>
            <w:r>
              <w:rPr>
                <w:rFonts w:hint="eastAsia"/>
                <w:b/>
                <w:bCs/>
                <w:kern w:val="0"/>
                <w:sz w:val="18"/>
                <w:szCs w:val="18"/>
              </w:rPr>
              <w:t>选修学分</w:t>
            </w:r>
          </w:p>
        </w:tc>
        <w:tc>
          <w:tcPr>
            <w:tcW w:w="552"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sz w:val="18"/>
                <w:szCs w:val="18"/>
              </w:rPr>
              <w:t>---</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实验实践学分</w:t>
            </w:r>
          </w:p>
        </w:tc>
        <w:tc>
          <w:tcPr>
            <w:tcW w:w="1007"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restart"/>
            <w:vAlign w:val="center"/>
          </w:tcPr>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r>
              <w:rPr>
                <w:rFonts w:hint="eastAsia" w:hAnsi="宋体"/>
                <w:b/>
                <w:spacing w:val="20"/>
                <w:sz w:val="18"/>
                <w:szCs w:val="18"/>
              </w:rPr>
              <w:t>产</w:t>
            </w:r>
          </w:p>
          <w:p>
            <w:pPr>
              <w:adjustRightInd w:val="0"/>
              <w:snapToGrid w:val="0"/>
              <w:spacing w:line="340" w:lineRule="exact"/>
              <w:jc w:val="center"/>
              <w:rPr>
                <w:rFonts w:hAnsi="宋体"/>
                <w:b/>
                <w:spacing w:val="20"/>
                <w:sz w:val="18"/>
                <w:szCs w:val="18"/>
              </w:rPr>
            </w:pPr>
            <w:r>
              <w:rPr>
                <w:rFonts w:hint="eastAsia" w:hAnsi="宋体"/>
                <w:b/>
                <w:spacing w:val="20"/>
                <w:sz w:val="18"/>
                <w:szCs w:val="18"/>
              </w:rPr>
              <w:t>业</w:t>
            </w:r>
          </w:p>
          <w:p>
            <w:pPr>
              <w:adjustRightInd w:val="0"/>
              <w:snapToGrid w:val="0"/>
              <w:spacing w:line="340" w:lineRule="exact"/>
              <w:jc w:val="center"/>
              <w:rPr>
                <w:rFonts w:hAnsi="宋体"/>
                <w:b/>
                <w:spacing w:val="20"/>
                <w:sz w:val="18"/>
                <w:szCs w:val="18"/>
              </w:rPr>
            </w:pPr>
            <w:r>
              <w:rPr>
                <w:rFonts w:hint="eastAsia" w:hAnsi="宋体"/>
                <w:b/>
                <w:spacing w:val="20"/>
                <w:sz w:val="18"/>
                <w:szCs w:val="18"/>
              </w:rPr>
              <w:t>经</w:t>
            </w:r>
          </w:p>
          <w:p>
            <w:pPr>
              <w:adjustRightInd w:val="0"/>
              <w:snapToGrid w:val="0"/>
              <w:spacing w:line="340" w:lineRule="exact"/>
              <w:jc w:val="center"/>
              <w:rPr>
                <w:rFonts w:hAnsi="宋体"/>
                <w:b/>
                <w:spacing w:val="20"/>
                <w:sz w:val="18"/>
                <w:szCs w:val="18"/>
              </w:rPr>
            </w:pPr>
            <w:r>
              <w:rPr>
                <w:rFonts w:hint="eastAsia" w:hAnsi="宋体"/>
                <w:b/>
                <w:spacing w:val="20"/>
                <w:sz w:val="18"/>
                <w:szCs w:val="18"/>
              </w:rPr>
              <w:t>济</w:t>
            </w:r>
          </w:p>
          <w:p>
            <w:pPr>
              <w:adjustRightInd w:val="0"/>
              <w:snapToGrid w:val="0"/>
              <w:spacing w:line="340" w:lineRule="exact"/>
              <w:jc w:val="center"/>
              <w:rPr>
                <w:rFonts w:hAnsi="宋体"/>
                <w:b/>
                <w:spacing w:val="20"/>
                <w:sz w:val="18"/>
                <w:szCs w:val="18"/>
              </w:rPr>
            </w:pPr>
            <w:r>
              <w:rPr>
                <w:rFonts w:hint="eastAsia" w:hAnsi="宋体"/>
                <w:b/>
                <w:spacing w:val="20"/>
                <w:sz w:val="18"/>
                <w:szCs w:val="18"/>
              </w:rPr>
              <w:t>学</w:t>
            </w:r>
          </w:p>
          <w:p>
            <w:pPr>
              <w:adjustRightInd w:val="0"/>
              <w:snapToGrid w:val="0"/>
              <w:spacing w:line="340" w:lineRule="exact"/>
              <w:jc w:val="center"/>
              <w:rPr>
                <w:rFonts w:hAnsi="宋体"/>
                <w:b/>
                <w:spacing w:val="20"/>
                <w:sz w:val="18"/>
                <w:szCs w:val="18"/>
              </w:rPr>
            </w:pPr>
            <w:r>
              <w:rPr>
                <w:rFonts w:hint="eastAsia" w:hAnsi="宋体"/>
                <w:b/>
                <w:spacing w:val="20"/>
                <w:sz w:val="18"/>
                <w:szCs w:val="18"/>
              </w:rPr>
              <w:t>方</w:t>
            </w:r>
          </w:p>
          <w:p>
            <w:pPr>
              <w:adjustRightInd w:val="0"/>
              <w:snapToGrid w:val="0"/>
              <w:spacing w:line="340" w:lineRule="exact"/>
              <w:jc w:val="center"/>
              <w:rPr>
                <w:rFonts w:hAnsi="宋体"/>
                <w:b/>
                <w:spacing w:val="20"/>
                <w:sz w:val="18"/>
                <w:szCs w:val="18"/>
              </w:rPr>
            </w:pPr>
            <w:r>
              <w:rPr>
                <w:rFonts w:hint="eastAsia" w:hAnsi="宋体"/>
                <w:b/>
                <w:spacing w:val="20"/>
                <w:sz w:val="18"/>
                <w:szCs w:val="18"/>
              </w:rPr>
              <w:t>向</w:t>
            </w:r>
          </w:p>
          <w:p>
            <w:pPr>
              <w:adjustRightInd w:val="0"/>
              <w:snapToGrid w:val="0"/>
              <w:spacing w:line="340" w:lineRule="exact"/>
              <w:jc w:val="center"/>
              <w:rPr>
                <w:rFonts w:hAnsi="宋体"/>
                <w:b/>
                <w:spacing w:val="20"/>
                <w:sz w:val="18"/>
                <w:szCs w:val="18"/>
              </w:rPr>
            </w:pPr>
            <w:r>
              <w:rPr>
                <w:rFonts w:hAnsi="宋体"/>
                <w:b/>
                <w:spacing w:val="20"/>
                <w:sz w:val="18"/>
                <w:szCs w:val="18"/>
              </w:rPr>
              <w:t>选</w:t>
            </w:r>
          </w:p>
          <w:p>
            <w:pPr>
              <w:adjustRightInd w:val="0"/>
              <w:snapToGrid w:val="0"/>
              <w:spacing w:line="340" w:lineRule="exact"/>
              <w:jc w:val="center"/>
              <w:rPr>
                <w:rFonts w:hAnsi="宋体"/>
                <w:b/>
                <w:spacing w:val="20"/>
                <w:sz w:val="18"/>
                <w:szCs w:val="18"/>
              </w:rPr>
            </w:pPr>
            <w:r>
              <w:rPr>
                <w:rFonts w:hAnsi="宋体"/>
                <w:b/>
                <w:spacing w:val="20"/>
                <w:sz w:val="18"/>
                <w:szCs w:val="18"/>
              </w:rPr>
              <w:t>修</w:t>
            </w:r>
          </w:p>
          <w:p>
            <w:pPr>
              <w:adjustRightInd w:val="0"/>
              <w:snapToGrid w:val="0"/>
              <w:spacing w:line="340" w:lineRule="exact"/>
              <w:jc w:val="center"/>
              <w:rPr>
                <w:rFonts w:hAnsi="宋体"/>
                <w:b/>
                <w:spacing w:val="20"/>
                <w:sz w:val="18"/>
                <w:szCs w:val="18"/>
              </w:rPr>
            </w:pPr>
            <w:r>
              <w:rPr>
                <w:rFonts w:hAnsi="宋体"/>
                <w:b/>
                <w:spacing w:val="20"/>
                <w:sz w:val="18"/>
                <w:szCs w:val="18"/>
              </w:rPr>
              <w:t>课</w:t>
            </w:r>
          </w:p>
          <w:p>
            <w:pPr>
              <w:adjustRightInd w:val="0"/>
              <w:snapToGrid w:val="0"/>
              <w:spacing w:line="340" w:lineRule="exact"/>
              <w:jc w:val="center"/>
              <w:rPr>
                <w:rFonts w:hAnsi="宋体"/>
                <w:b/>
                <w:spacing w:val="20"/>
                <w:sz w:val="18"/>
                <w:szCs w:val="18"/>
              </w:rPr>
            </w:pPr>
            <w:r>
              <w:rPr>
                <w:rFonts w:hAnsi="宋体"/>
                <w:b/>
                <w:spacing w:val="20"/>
                <w:sz w:val="18"/>
                <w:szCs w:val="18"/>
              </w:rPr>
              <w:t>程</w:t>
            </w: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r>
              <w:rPr>
                <w:rFonts w:hint="eastAsia" w:hAnsi="宋体"/>
                <w:b/>
                <w:spacing w:val="20"/>
                <w:sz w:val="18"/>
                <w:szCs w:val="18"/>
              </w:rPr>
              <w:t>产</w:t>
            </w:r>
          </w:p>
          <w:p>
            <w:pPr>
              <w:adjustRightInd w:val="0"/>
              <w:snapToGrid w:val="0"/>
              <w:spacing w:line="340" w:lineRule="exact"/>
              <w:jc w:val="center"/>
              <w:rPr>
                <w:rFonts w:hAnsi="宋体"/>
                <w:b/>
                <w:spacing w:val="20"/>
                <w:sz w:val="18"/>
                <w:szCs w:val="18"/>
              </w:rPr>
            </w:pPr>
            <w:r>
              <w:rPr>
                <w:rFonts w:hint="eastAsia" w:hAnsi="宋体"/>
                <w:b/>
                <w:spacing w:val="20"/>
                <w:sz w:val="18"/>
                <w:szCs w:val="18"/>
              </w:rPr>
              <w:t>业</w:t>
            </w:r>
          </w:p>
          <w:p>
            <w:pPr>
              <w:adjustRightInd w:val="0"/>
              <w:snapToGrid w:val="0"/>
              <w:spacing w:line="340" w:lineRule="exact"/>
              <w:jc w:val="center"/>
              <w:rPr>
                <w:rFonts w:hAnsi="宋体"/>
                <w:b/>
                <w:spacing w:val="20"/>
                <w:sz w:val="18"/>
                <w:szCs w:val="18"/>
              </w:rPr>
            </w:pPr>
            <w:r>
              <w:rPr>
                <w:rFonts w:hint="eastAsia" w:hAnsi="宋体"/>
                <w:b/>
                <w:spacing w:val="20"/>
                <w:sz w:val="18"/>
                <w:szCs w:val="18"/>
              </w:rPr>
              <w:t>经</w:t>
            </w:r>
          </w:p>
          <w:p>
            <w:pPr>
              <w:adjustRightInd w:val="0"/>
              <w:snapToGrid w:val="0"/>
              <w:spacing w:line="340" w:lineRule="exact"/>
              <w:jc w:val="center"/>
              <w:rPr>
                <w:rFonts w:hAnsi="宋体"/>
                <w:b/>
                <w:spacing w:val="20"/>
                <w:sz w:val="18"/>
                <w:szCs w:val="18"/>
              </w:rPr>
            </w:pPr>
            <w:r>
              <w:rPr>
                <w:rFonts w:hint="eastAsia" w:hAnsi="宋体"/>
                <w:b/>
                <w:spacing w:val="20"/>
                <w:sz w:val="18"/>
                <w:szCs w:val="18"/>
              </w:rPr>
              <w:t>济</w:t>
            </w:r>
          </w:p>
          <w:p>
            <w:pPr>
              <w:adjustRightInd w:val="0"/>
              <w:snapToGrid w:val="0"/>
              <w:spacing w:line="340" w:lineRule="exact"/>
              <w:jc w:val="center"/>
              <w:rPr>
                <w:rFonts w:hAnsi="宋体"/>
                <w:b/>
                <w:spacing w:val="20"/>
                <w:sz w:val="18"/>
                <w:szCs w:val="18"/>
              </w:rPr>
            </w:pPr>
            <w:r>
              <w:rPr>
                <w:rFonts w:hint="eastAsia" w:hAnsi="宋体"/>
                <w:b/>
                <w:spacing w:val="20"/>
                <w:sz w:val="18"/>
                <w:szCs w:val="18"/>
              </w:rPr>
              <w:t>学</w:t>
            </w:r>
          </w:p>
          <w:p>
            <w:pPr>
              <w:adjustRightInd w:val="0"/>
              <w:snapToGrid w:val="0"/>
              <w:spacing w:line="340" w:lineRule="exact"/>
              <w:jc w:val="center"/>
              <w:rPr>
                <w:rFonts w:hAnsi="宋体"/>
                <w:b/>
                <w:spacing w:val="20"/>
                <w:sz w:val="18"/>
                <w:szCs w:val="18"/>
              </w:rPr>
            </w:pPr>
            <w:r>
              <w:rPr>
                <w:rFonts w:hint="eastAsia" w:hAnsi="宋体"/>
                <w:b/>
                <w:spacing w:val="20"/>
                <w:sz w:val="18"/>
                <w:szCs w:val="18"/>
              </w:rPr>
              <w:t>方</w:t>
            </w:r>
          </w:p>
          <w:p>
            <w:pPr>
              <w:adjustRightInd w:val="0"/>
              <w:snapToGrid w:val="0"/>
              <w:spacing w:line="340" w:lineRule="exact"/>
              <w:jc w:val="center"/>
              <w:rPr>
                <w:rFonts w:hAnsi="宋体"/>
                <w:b/>
                <w:spacing w:val="20"/>
                <w:sz w:val="18"/>
                <w:szCs w:val="18"/>
              </w:rPr>
            </w:pPr>
            <w:r>
              <w:rPr>
                <w:rFonts w:hint="eastAsia" w:hAnsi="宋体"/>
                <w:b/>
                <w:spacing w:val="20"/>
                <w:sz w:val="18"/>
                <w:szCs w:val="18"/>
              </w:rPr>
              <w:t>向</w:t>
            </w:r>
          </w:p>
          <w:p>
            <w:pPr>
              <w:adjustRightInd w:val="0"/>
              <w:snapToGrid w:val="0"/>
              <w:spacing w:line="340" w:lineRule="exact"/>
              <w:jc w:val="center"/>
              <w:rPr>
                <w:rFonts w:hAnsi="宋体"/>
                <w:b/>
                <w:spacing w:val="20"/>
                <w:sz w:val="18"/>
                <w:szCs w:val="18"/>
              </w:rPr>
            </w:pPr>
            <w:r>
              <w:rPr>
                <w:rFonts w:hAnsi="宋体"/>
                <w:b/>
                <w:spacing w:val="20"/>
                <w:sz w:val="18"/>
                <w:szCs w:val="18"/>
              </w:rPr>
              <w:t>选</w:t>
            </w:r>
          </w:p>
          <w:p>
            <w:pPr>
              <w:adjustRightInd w:val="0"/>
              <w:snapToGrid w:val="0"/>
              <w:spacing w:line="340" w:lineRule="exact"/>
              <w:jc w:val="center"/>
              <w:rPr>
                <w:rFonts w:hAnsi="宋体"/>
                <w:b/>
                <w:spacing w:val="20"/>
                <w:sz w:val="18"/>
                <w:szCs w:val="18"/>
              </w:rPr>
            </w:pPr>
            <w:r>
              <w:rPr>
                <w:rFonts w:hAnsi="宋体"/>
                <w:b/>
                <w:spacing w:val="20"/>
                <w:sz w:val="18"/>
                <w:szCs w:val="18"/>
              </w:rPr>
              <w:t>修</w:t>
            </w:r>
          </w:p>
          <w:p>
            <w:pPr>
              <w:adjustRightInd w:val="0"/>
              <w:snapToGrid w:val="0"/>
              <w:spacing w:line="340" w:lineRule="exact"/>
              <w:jc w:val="center"/>
              <w:rPr>
                <w:rFonts w:hAnsi="宋体"/>
                <w:b/>
                <w:spacing w:val="20"/>
                <w:sz w:val="18"/>
                <w:szCs w:val="18"/>
              </w:rPr>
            </w:pPr>
            <w:r>
              <w:rPr>
                <w:rFonts w:hAnsi="宋体"/>
                <w:b/>
                <w:spacing w:val="20"/>
                <w:sz w:val="18"/>
                <w:szCs w:val="18"/>
              </w:rPr>
              <w:t>课</w:t>
            </w:r>
          </w:p>
          <w:p>
            <w:pPr>
              <w:adjustRightInd w:val="0"/>
              <w:snapToGrid w:val="0"/>
              <w:spacing w:line="340" w:lineRule="exact"/>
              <w:jc w:val="center"/>
              <w:rPr>
                <w:szCs w:val="21"/>
              </w:rPr>
            </w:pPr>
            <w:r>
              <w:rPr>
                <w:rFonts w:hAnsi="宋体"/>
                <w:b/>
                <w:spacing w:val="20"/>
                <w:sz w:val="18"/>
                <w:szCs w:val="18"/>
              </w:rPr>
              <w:t>程</w:t>
            </w:r>
          </w:p>
        </w:tc>
        <w:tc>
          <w:tcPr>
            <w:tcW w:w="1048" w:type="dxa"/>
            <w:tcMar>
              <w:top w:w="15" w:type="dxa"/>
              <w:left w:w="15" w:type="dxa"/>
              <w:bottom w:w="0" w:type="dxa"/>
              <w:right w:w="15" w:type="dxa"/>
            </w:tcMar>
            <w:vAlign w:val="center"/>
          </w:tcPr>
          <w:p>
            <w:pPr>
              <w:jc w:val="center"/>
              <w:rPr>
                <w:sz w:val="18"/>
                <w:szCs w:val="18"/>
              </w:rPr>
            </w:pPr>
            <w:r>
              <w:rPr>
                <w:sz w:val="18"/>
                <w:szCs w:val="18"/>
              </w:rPr>
              <w:t>211418010</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财务分析*</w:t>
            </w:r>
          </w:p>
          <w:p>
            <w:pPr>
              <w:spacing w:line="240" w:lineRule="exact"/>
              <w:jc w:val="left"/>
              <w:rPr>
                <w:sz w:val="18"/>
                <w:szCs w:val="18"/>
              </w:rPr>
            </w:pPr>
            <w:r>
              <w:rPr>
                <w:rFonts w:eastAsiaTheme="minorEastAsia"/>
                <w:sz w:val="18"/>
                <w:szCs w:val="18"/>
              </w:rPr>
              <w:t>Financial Analysis</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4</w:t>
            </w:r>
          </w:p>
        </w:tc>
        <w:tc>
          <w:tcPr>
            <w:tcW w:w="1007" w:type="dxa"/>
            <w:vMerge w:val="restart"/>
            <w:vAlign w:val="center"/>
          </w:tcPr>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jc w:val="left"/>
              <w:rPr>
                <w:rFonts w:eastAsiaTheme="majorEastAsia"/>
                <w:kern w:val="0"/>
                <w:sz w:val="15"/>
                <w:szCs w:val="15"/>
              </w:rPr>
            </w:pPr>
          </w:p>
          <w:p>
            <w:pPr>
              <w:widowControl/>
              <w:adjustRightInd w:val="0"/>
              <w:snapToGrid w:val="0"/>
              <w:spacing w:line="200" w:lineRule="exact"/>
              <w:rPr>
                <w:rFonts w:eastAsiaTheme="majorEastAsia"/>
                <w:kern w:val="0"/>
                <w:sz w:val="15"/>
                <w:szCs w:val="15"/>
              </w:rPr>
            </w:pPr>
            <w:r>
              <w:rPr>
                <w:rFonts w:eastAsiaTheme="majorEastAsia"/>
                <w:kern w:val="0"/>
                <w:sz w:val="15"/>
                <w:szCs w:val="15"/>
              </w:rPr>
              <w:t>带</w:t>
            </w:r>
            <w:r>
              <w:rPr>
                <w:rFonts w:hint="eastAsia" w:eastAsiaTheme="majorEastAsia"/>
                <w:kern w:val="0"/>
                <w:sz w:val="15"/>
                <w:szCs w:val="15"/>
              </w:rPr>
              <w:t>*</w:t>
            </w:r>
            <w:r>
              <w:rPr>
                <w:rFonts w:eastAsiaTheme="majorEastAsia"/>
                <w:kern w:val="0"/>
                <w:sz w:val="15"/>
                <w:szCs w:val="15"/>
              </w:rPr>
              <w:t>为</w:t>
            </w:r>
            <w:r>
              <w:rPr>
                <w:rFonts w:hint="eastAsia" w:eastAsiaTheme="majorEastAsia"/>
                <w:kern w:val="0"/>
                <w:sz w:val="15"/>
                <w:szCs w:val="15"/>
              </w:rPr>
              <w:t>必选课程，除带*课程外，至少再选7门课程</w:t>
            </w:r>
          </w:p>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b/>
                <w:spacing w:val="23"/>
                <w:sz w:val="18"/>
                <w:szCs w:val="18"/>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211418011</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财务管理</w:t>
            </w:r>
          </w:p>
          <w:p>
            <w:pPr>
              <w:spacing w:line="240" w:lineRule="exact"/>
              <w:jc w:val="left"/>
              <w:rPr>
                <w:rFonts w:ascii="宋体" w:hAnsi="宋体" w:cs="宋体"/>
                <w:color w:val="000000"/>
                <w:sz w:val="18"/>
                <w:szCs w:val="18"/>
                <w:lang w:bidi="ar"/>
              </w:rPr>
            </w:pPr>
            <w:r>
              <w:rPr>
                <w:rFonts w:eastAsiaTheme="minorEastAsia"/>
                <w:sz w:val="18"/>
                <w:szCs w:val="18"/>
              </w:rPr>
              <w:t>Financial Management</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6</w:t>
            </w:r>
          </w:p>
        </w:tc>
        <w:tc>
          <w:tcPr>
            <w:tcW w:w="1007" w:type="dxa"/>
            <w:vMerge w:val="continue"/>
            <w:vAlign w:val="center"/>
          </w:tcPr>
          <w:p>
            <w:pPr>
              <w:widowControl/>
              <w:adjustRightInd w:val="0"/>
              <w:snapToGrid w:val="0"/>
              <w:spacing w:line="200" w:lineRule="exact"/>
              <w:jc w:val="left"/>
              <w:rPr>
                <w:rFonts w:eastAsiaTheme="maj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b/>
                <w:spacing w:val="23"/>
                <w:sz w:val="18"/>
                <w:szCs w:val="18"/>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211318225</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财务报表分析</w:t>
            </w:r>
          </w:p>
          <w:p>
            <w:pPr>
              <w:spacing w:line="240" w:lineRule="exact"/>
              <w:jc w:val="left"/>
              <w:rPr>
                <w:rFonts w:ascii="宋体" w:hAnsi="宋体" w:cs="宋体"/>
                <w:color w:val="000000"/>
                <w:sz w:val="18"/>
                <w:szCs w:val="18"/>
                <w:lang w:bidi="ar"/>
              </w:rPr>
            </w:pPr>
            <w:r>
              <w:rPr>
                <w:rFonts w:eastAsiaTheme="minorEastAsia"/>
                <w:sz w:val="18"/>
                <w:szCs w:val="18"/>
              </w:rPr>
              <w:t>Analysis of Financial State</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kern w:val="0"/>
                <w:sz w:val="18"/>
                <w:szCs w:val="18"/>
                <w:lang w:bidi="ar"/>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rFonts w:eastAsiaTheme="maj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b/>
                <w:spacing w:val="23"/>
                <w:sz w:val="18"/>
                <w:szCs w:val="18"/>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211318</w:t>
            </w:r>
            <w:r>
              <w:rPr>
                <w:rFonts w:hint="eastAsia" w:eastAsiaTheme="majorEastAsia"/>
                <w:kern w:val="0"/>
                <w:sz w:val="18"/>
                <w:szCs w:val="18"/>
              </w:rPr>
              <w:t>294</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sz w:val="18"/>
                <w:szCs w:val="18"/>
              </w:rPr>
              <w:t>公司</w:t>
            </w:r>
            <w:r>
              <w:rPr>
                <w:rFonts w:hint="eastAsia"/>
                <w:sz w:val="18"/>
                <w:szCs w:val="18"/>
              </w:rPr>
              <w:t>金融(B</w:t>
            </w:r>
            <w:r>
              <w:rPr>
                <w:sz w:val="18"/>
                <w:szCs w:val="18"/>
              </w:rPr>
              <w:t>)</w:t>
            </w:r>
            <w:r>
              <w:rPr>
                <w:rFonts w:eastAsiaTheme="minorEastAsia"/>
                <w:sz w:val="18"/>
                <w:szCs w:val="18"/>
              </w:rPr>
              <w:t>*</w:t>
            </w:r>
          </w:p>
          <w:p>
            <w:pPr>
              <w:spacing w:line="240" w:lineRule="exact"/>
              <w:jc w:val="left"/>
              <w:rPr>
                <w:rFonts w:ascii="宋体" w:hAnsi="宋体" w:cs="宋体"/>
                <w:color w:val="000000"/>
                <w:sz w:val="18"/>
                <w:szCs w:val="18"/>
                <w:lang w:bidi="ar"/>
              </w:rPr>
            </w:pPr>
            <w:r>
              <w:rPr>
                <w:sz w:val="18"/>
                <w:szCs w:val="18"/>
              </w:rPr>
              <w:t>Corporation Finance</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3</w:t>
            </w:r>
          </w:p>
        </w:tc>
        <w:tc>
          <w:tcPr>
            <w:tcW w:w="527"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4</w:t>
            </w:r>
            <w:r>
              <w:rPr>
                <w:rFonts w:eastAsiaTheme="minorEastAsia"/>
                <w:sz w:val="18"/>
                <w:szCs w:val="18"/>
              </w:rPr>
              <w:t>8</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4</w:t>
            </w:r>
            <w:r>
              <w:rPr>
                <w:rFonts w:eastAsiaTheme="minorEastAsia"/>
                <w:sz w:val="18"/>
                <w:szCs w:val="18"/>
              </w:rPr>
              <w:t>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5</w:t>
            </w:r>
          </w:p>
        </w:tc>
        <w:tc>
          <w:tcPr>
            <w:tcW w:w="1007" w:type="dxa"/>
            <w:vMerge w:val="continue"/>
            <w:vAlign w:val="center"/>
          </w:tcPr>
          <w:p>
            <w:pPr>
              <w:widowControl/>
              <w:adjustRightInd w:val="0"/>
              <w:snapToGrid w:val="0"/>
              <w:spacing w:line="200" w:lineRule="exact"/>
              <w:jc w:val="left"/>
              <w:rPr>
                <w:rFonts w:eastAsiaTheme="maj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b/>
                <w:spacing w:val="23"/>
                <w:sz w:val="18"/>
                <w:szCs w:val="18"/>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211318196</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经济博弈论</w:t>
            </w:r>
            <w:r>
              <w:rPr>
                <w:rFonts w:hint="eastAsia" w:eastAsiaTheme="minorEastAsia"/>
                <w:sz w:val="18"/>
                <w:szCs w:val="18"/>
              </w:rPr>
              <w:t>（A）</w:t>
            </w:r>
            <w:r>
              <w:rPr>
                <w:rFonts w:eastAsiaTheme="minorEastAsia"/>
                <w:sz w:val="18"/>
                <w:szCs w:val="18"/>
              </w:rPr>
              <w:t>*</w:t>
            </w:r>
          </w:p>
          <w:p>
            <w:pPr>
              <w:spacing w:line="260" w:lineRule="exact"/>
              <w:jc w:val="left"/>
              <w:rPr>
                <w:sz w:val="18"/>
                <w:szCs w:val="18"/>
              </w:rPr>
            </w:pPr>
            <w:r>
              <w:rPr>
                <w:rFonts w:eastAsiaTheme="minorEastAsia"/>
                <w:sz w:val="18"/>
                <w:szCs w:val="18"/>
              </w:rPr>
              <w:t>Economic Game Theory</w:t>
            </w:r>
            <w:r>
              <w:rPr>
                <w:rFonts w:hint="eastAsia" w:eastAsiaTheme="minorEastAsia"/>
                <w:sz w:val="18"/>
                <w:szCs w:val="18"/>
              </w:rPr>
              <w:t>（A）</w:t>
            </w:r>
          </w:p>
        </w:tc>
        <w:tc>
          <w:tcPr>
            <w:tcW w:w="605"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3</w:t>
            </w:r>
          </w:p>
        </w:tc>
        <w:tc>
          <w:tcPr>
            <w:tcW w:w="527" w:type="dxa"/>
            <w:tcMar>
              <w:top w:w="15" w:type="dxa"/>
              <w:left w:w="15" w:type="dxa"/>
              <w:bottom w:w="0" w:type="dxa"/>
              <w:right w:w="15" w:type="dxa"/>
            </w:tcMar>
            <w:vAlign w:val="center"/>
          </w:tcPr>
          <w:p>
            <w:pPr>
              <w:spacing w:line="260" w:lineRule="exact"/>
              <w:jc w:val="center"/>
              <w:rPr>
                <w:sz w:val="18"/>
                <w:szCs w:val="18"/>
              </w:rPr>
            </w:pPr>
            <w:r>
              <w:rPr>
                <w:rFonts w:eastAsiaTheme="minorEastAsia"/>
                <w:sz w:val="18"/>
                <w:szCs w:val="18"/>
              </w:rPr>
              <w:t>48</w:t>
            </w:r>
          </w:p>
        </w:tc>
        <w:tc>
          <w:tcPr>
            <w:tcW w:w="552" w:type="dxa"/>
            <w:tcMar>
              <w:top w:w="15" w:type="dxa"/>
              <w:left w:w="15" w:type="dxa"/>
              <w:bottom w:w="0" w:type="dxa"/>
              <w:right w:w="15" w:type="dxa"/>
            </w:tcMar>
            <w:vAlign w:val="center"/>
          </w:tcPr>
          <w:p>
            <w:pPr>
              <w:spacing w:line="260" w:lineRule="exact"/>
              <w:jc w:val="center"/>
              <w:rPr>
                <w:sz w:val="18"/>
                <w:szCs w:val="18"/>
              </w:rPr>
            </w:pPr>
            <w:r>
              <w:rPr>
                <w:rFonts w:eastAsiaTheme="minorEastAsia"/>
                <w:sz w:val="18"/>
                <w:szCs w:val="18"/>
              </w:rPr>
              <w:t>48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4</w:t>
            </w:r>
          </w:p>
        </w:tc>
        <w:tc>
          <w:tcPr>
            <w:tcW w:w="1007" w:type="dxa"/>
            <w:vMerge w:val="continue"/>
            <w:vAlign w:val="center"/>
          </w:tcPr>
          <w:p>
            <w:pPr>
              <w:widowControl/>
              <w:adjustRightInd w:val="0"/>
              <w:snapToGrid w:val="0"/>
              <w:spacing w:line="200" w:lineRule="exact"/>
              <w:jc w:val="left"/>
              <w:rPr>
                <w:rFonts w:eastAsiaTheme="maj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b/>
                <w:spacing w:val="23"/>
                <w:sz w:val="18"/>
                <w:szCs w:val="18"/>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211318199</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商业经济学*</w:t>
            </w:r>
          </w:p>
          <w:p>
            <w:pPr>
              <w:spacing w:line="240" w:lineRule="exact"/>
              <w:jc w:val="left"/>
              <w:rPr>
                <w:rFonts w:ascii="宋体" w:hAnsi="宋体" w:cs="宋体"/>
                <w:color w:val="000000"/>
                <w:sz w:val="18"/>
                <w:szCs w:val="18"/>
                <w:lang w:bidi="ar"/>
              </w:rPr>
            </w:pPr>
            <w:r>
              <w:rPr>
                <w:rFonts w:eastAsiaTheme="minorEastAsia"/>
                <w:sz w:val="18"/>
                <w:szCs w:val="18"/>
              </w:rPr>
              <w:t>Commercial Economics</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widowControl/>
              <w:adjustRightInd w:val="0"/>
              <w:snapToGrid w:val="0"/>
              <w:spacing w:line="200" w:lineRule="exact"/>
              <w:jc w:val="left"/>
              <w:rPr>
                <w:rFonts w:eastAsiaTheme="maj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b/>
                <w:spacing w:val="23"/>
                <w:sz w:val="18"/>
                <w:szCs w:val="18"/>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211318205</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旅游经济学</w:t>
            </w:r>
          </w:p>
          <w:p>
            <w:pPr>
              <w:spacing w:line="240" w:lineRule="exact"/>
              <w:jc w:val="left"/>
              <w:rPr>
                <w:rFonts w:ascii="宋体" w:hAnsi="宋体" w:cs="宋体"/>
                <w:color w:val="000000"/>
                <w:sz w:val="18"/>
                <w:szCs w:val="18"/>
                <w:lang w:bidi="ar"/>
              </w:rPr>
            </w:pPr>
            <w:r>
              <w:rPr>
                <w:rFonts w:hint="eastAsia" w:eastAsiaTheme="minorEastAsia"/>
                <w:sz w:val="18"/>
                <w:szCs w:val="18"/>
              </w:rPr>
              <w:t>E</w:t>
            </w:r>
            <w:r>
              <w:rPr>
                <w:rFonts w:eastAsiaTheme="minorEastAsia"/>
                <w:sz w:val="18"/>
                <w:szCs w:val="18"/>
              </w:rPr>
              <w:t xml:space="preserve">conomics of </w:t>
            </w:r>
            <w:r>
              <w:rPr>
                <w:rFonts w:hint="eastAsia" w:eastAsiaTheme="minorEastAsia"/>
                <w:sz w:val="18"/>
                <w:szCs w:val="18"/>
              </w:rPr>
              <w:t>T</w:t>
            </w:r>
            <w:r>
              <w:rPr>
                <w:rFonts w:eastAsiaTheme="minorEastAsia"/>
                <w:sz w:val="18"/>
                <w:szCs w:val="18"/>
              </w:rPr>
              <w:t>ourism</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widowControl/>
              <w:adjustRightInd w:val="0"/>
              <w:snapToGrid w:val="0"/>
              <w:spacing w:line="200" w:lineRule="exact"/>
              <w:jc w:val="left"/>
              <w:rPr>
                <w:rFonts w:eastAsiaTheme="maj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b/>
                <w:spacing w:val="23"/>
                <w:sz w:val="18"/>
                <w:szCs w:val="18"/>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hint="eastAsia" w:eastAsiaTheme="majorEastAsia"/>
                <w:kern w:val="0"/>
                <w:sz w:val="18"/>
                <w:szCs w:val="18"/>
              </w:rPr>
              <w:t>2</w:t>
            </w:r>
            <w:r>
              <w:rPr>
                <w:rFonts w:eastAsiaTheme="majorEastAsia"/>
                <w:kern w:val="0"/>
                <w:sz w:val="18"/>
                <w:szCs w:val="18"/>
              </w:rPr>
              <w:t>31318007</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数字经济学*</w:t>
            </w:r>
          </w:p>
          <w:p>
            <w:pPr>
              <w:spacing w:line="260" w:lineRule="exact"/>
              <w:jc w:val="left"/>
              <w:rPr>
                <w:sz w:val="18"/>
                <w:szCs w:val="18"/>
              </w:rPr>
            </w:pPr>
            <w:r>
              <w:rPr>
                <w:rFonts w:eastAsiaTheme="minorEastAsia"/>
                <w:sz w:val="18"/>
                <w:szCs w:val="18"/>
              </w:rPr>
              <w:t>Digital Economics</w:t>
            </w:r>
          </w:p>
        </w:tc>
        <w:tc>
          <w:tcPr>
            <w:tcW w:w="605"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2</w:t>
            </w:r>
          </w:p>
        </w:tc>
        <w:tc>
          <w:tcPr>
            <w:tcW w:w="527"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32</w:t>
            </w:r>
          </w:p>
        </w:tc>
        <w:tc>
          <w:tcPr>
            <w:tcW w:w="552"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sz w:val="18"/>
                <w:szCs w:val="18"/>
              </w:rPr>
            </w:pPr>
            <w:r>
              <w:rPr>
                <w:rFonts w:eastAsiaTheme="minorEastAsia"/>
                <w:sz w:val="18"/>
                <w:szCs w:val="18"/>
              </w:rPr>
              <w:t>3</w:t>
            </w:r>
          </w:p>
        </w:tc>
        <w:tc>
          <w:tcPr>
            <w:tcW w:w="1007" w:type="dxa"/>
            <w:vMerge w:val="continue"/>
            <w:vAlign w:val="center"/>
          </w:tcPr>
          <w:p>
            <w:pPr>
              <w:widowControl/>
              <w:adjustRightInd w:val="0"/>
              <w:snapToGrid w:val="0"/>
              <w:spacing w:line="200" w:lineRule="exact"/>
              <w:jc w:val="left"/>
              <w:rPr>
                <w:rFonts w:eastAsiaTheme="maj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b/>
                <w:spacing w:val="23"/>
                <w:sz w:val="18"/>
                <w:szCs w:val="18"/>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211318206</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hint="eastAsia" w:eastAsiaTheme="minorEastAsia"/>
                <w:sz w:val="18"/>
                <w:szCs w:val="18"/>
              </w:rPr>
              <w:t>农业经济学</w:t>
            </w:r>
          </w:p>
          <w:p>
            <w:pPr>
              <w:spacing w:line="260" w:lineRule="exact"/>
              <w:jc w:val="left"/>
              <w:rPr>
                <w:rFonts w:eastAsiaTheme="minorEastAsia"/>
                <w:sz w:val="18"/>
                <w:szCs w:val="18"/>
              </w:rPr>
            </w:pPr>
            <w:r>
              <w:rPr>
                <w:rFonts w:eastAsiaTheme="minorEastAsia"/>
                <w:sz w:val="18"/>
                <w:szCs w:val="18"/>
              </w:rPr>
              <w:t>Agricultural Economics</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kern w:val="0"/>
                <w:sz w:val="18"/>
                <w:szCs w:val="18"/>
                <w:lang w:bidi="ar"/>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rFonts w:eastAsiaTheme="maj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211318189</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统计学原理</w:t>
            </w:r>
          </w:p>
          <w:p>
            <w:pPr>
              <w:spacing w:line="260" w:lineRule="exact"/>
              <w:jc w:val="left"/>
              <w:rPr>
                <w:sz w:val="18"/>
                <w:szCs w:val="18"/>
              </w:rPr>
            </w:pPr>
            <w:r>
              <w:rPr>
                <w:rFonts w:eastAsiaTheme="minorEastAsia"/>
                <w:sz w:val="18"/>
                <w:szCs w:val="18"/>
              </w:rPr>
              <w:t>Principles of Statistics</w:t>
            </w:r>
          </w:p>
        </w:tc>
        <w:tc>
          <w:tcPr>
            <w:tcW w:w="605" w:type="dxa"/>
            <w:tcMar>
              <w:top w:w="15" w:type="dxa"/>
              <w:left w:w="15" w:type="dxa"/>
              <w:bottom w:w="0" w:type="dxa"/>
              <w:right w:w="15" w:type="dxa"/>
            </w:tcMar>
            <w:vAlign w:val="center"/>
          </w:tcPr>
          <w:p>
            <w:pPr>
              <w:spacing w:line="260" w:lineRule="exact"/>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3</w:t>
            </w:r>
          </w:p>
        </w:tc>
        <w:tc>
          <w:tcPr>
            <w:tcW w:w="1007" w:type="dxa"/>
            <w:vMerge w:val="continue"/>
            <w:vAlign w:val="center"/>
          </w:tcPr>
          <w:p>
            <w:pPr>
              <w:widowControl/>
              <w:adjustRightInd w:val="0"/>
              <w:snapToGrid w:val="0"/>
              <w:spacing w:line="20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211318209</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机器学习及R应用*</w:t>
            </w:r>
          </w:p>
          <w:p>
            <w:pPr>
              <w:spacing w:line="220" w:lineRule="exact"/>
              <w:jc w:val="left"/>
              <w:rPr>
                <w:rFonts w:eastAsiaTheme="minorEastAsia"/>
                <w:sz w:val="18"/>
                <w:szCs w:val="18"/>
              </w:rPr>
            </w:pPr>
            <w:r>
              <w:rPr>
                <w:rFonts w:eastAsiaTheme="minorEastAsia"/>
                <w:sz w:val="18"/>
                <w:szCs w:val="18"/>
              </w:rPr>
              <w:t xml:space="preserve">Machine </w:t>
            </w:r>
            <w:r>
              <w:rPr>
                <w:rFonts w:hint="eastAsia" w:eastAsiaTheme="minorEastAsia"/>
                <w:sz w:val="18"/>
                <w:szCs w:val="18"/>
              </w:rPr>
              <w:t>L</w:t>
            </w:r>
            <w:r>
              <w:rPr>
                <w:rFonts w:eastAsiaTheme="minorEastAsia"/>
                <w:sz w:val="18"/>
                <w:szCs w:val="18"/>
              </w:rPr>
              <w:t>earning and R Application</w:t>
            </w:r>
          </w:p>
        </w:tc>
        <w:tc>
          <w:tcPr>
            <w:tcW w:w="605"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3</w:t>
            </w:r>
          </w:p>
        </w:tc>
        <w:tc>
          <w:tcPr>
            <w:tcW w:w="527"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48</w:t>
            </w:r>
          </w:p>
        </w:tc>
        <w:tc>
          <w:tcPr>
            <w:tcW w:w="552"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40</w:t>
            </w:r>
          </w:p>
        </w:tc>
        <w:tc>
          <w:tcPr>
            <w:tcW w:w="621"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eastAsiaTheme="minorEastAsia"/>
                <w:sz w:val="18"/>
                <w:szCs w:val="18"/>
              </w:rPr>
            </w:pPr>
            <w:r>
              <w:rPr>
                <w:rFonts w:hint="eastAsia" w:eastAsiaTheme="minorEastAsia"/>
                <w:sz w:val="18"/>
                <w:szCs w:val="18"/>
              </w:rPr>
              <w:t>6</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211318198</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中级微观经济学</w:t>
            </w:r>
            <w:r>
              <w:rPr>
                <w:rFonts w:hint="eastAsia" w:eastAsiaTheme="minorEastAsia"/>
                <w:sz w:val="18"/>
                <w:szCs w:val="18"/>
              </w:rPr>
              <w:t>(A) (双语)</w:t>
            </w:r>
            <w:r>
              <w:rPr>
                <w:rFonts w:eastAsiaTheme="minorEastAsia"/>
                <w:sz w:val="18"/>
                <w:szCs w:val="18"/>
              </w:rPr>
              <w:t>*</w:t>
            </w:r>
          </w:p>
          <w:p>
            <w:pPr>
              <w:spacing w:line="260" w:lineRule="exact"/>
              <w:jc w:val="left"/>
              <w:rPr>
                <w:rFonts w:ascii="宋体" w:hAnsi="宋体" w:cs="宋体"/>
                <w:color w:val="000000"/>
                <w:sz w:val="18"/>
                <w:szCs w:val="18"/>
                <w:lang w:bidi="ar"/>
              </w:rPr>
            </w:pPr>
            <w:r>
              <w:rPr>
                <w:rFonts w:eastAsiaTheme="minorEastAsia"/>
                <w:sz w:val="18"/>
                <w:szCs w:val="18"/>
              </w:rPr>
              <w:t>Intermediate Microeconomics</w:t>
            </w:r>
            <w:r>
              <w:rPr>
                <w:rFonts w:hint="eastAsia" w:eastAsiaTheme="minorEastAsia"/>
                <w:sz w:val="18"/>
                <w:szCs w:val="18"/>
              </w:rPr>
              <w:t>(A)</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3</w:t>
            </w:r>
          </w:p>
        </w:tc>
        <w:tc>
          <w:tcPr>
            <w:tcW w:w="527"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48</w:t>
            </w:r>
          </w:p>
        </w:tc>
        <w:tc>
          <w:tcPr>
            <w:tcW w:w="552"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48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211318208</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中级宏观经济学</w:t>
            </w:r>
            <w:r>
              <w:rPr>
                <w:rFonts w:hint="eastAsia" w:eastAsiaTheme="minorEastAsia"/>
                <w:sz w:val="18"/>
                <w:szCs w:val="18"/>
              </w:rPr>
              <w:t>(B)（双语）</w:t>
            </w:r>
            <w:r>
              <w:rPr>
                <w:rFonts w:eastAsiaTheme="minorEastAsia"/>
                <w:sz w:val="18"/>
                <w:szCs w:val="18"/>
              </w:rPr>
              <w:t>*</w:t>
            </w:r>
          </w:p>
          <w:p>
            <w:pPr>
              <w:spacing w:line="260" w:lineRule="exact"/>
              <w:jc w:val="left"/>
              <w:rPr>
                <w:rFonts w:ascii="宋体" w:hAnsi="宋体" w:cs="宋体"/>
                <w:color w:val="000000"/>
                <w:sz w:val="18"/>
                <w:szCs w:val="18"/>
                <w:lang w:bidi="ar"/>
              </w:rPr>
            </w:pPr>
            <w:r>
              <w:rPr>
                <w:rFonts w:eastAsiaTheme="minorEastAsia"/>
                <w:sz w:val="18"/>
                <w:szCs w:val="18"/>
              </w:rPr>
              <w:t>Intermediate Macroeconomics</w:t>
            </w:r>
            <w:r>
              <w:rPr>
                <w:rFonts w:hint="eastAsia" w:eastAsiaTheme="minorEastAsia"/>
                <w:sz w:val="18"/>
                <w:szCs w:val="18"/>
              </w:rPr>
              <w:t xml:space="preserve"> (B)</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2</w:t>
            </w:r>
          </w:p>
        </w:tc>
        <w:tc>
          <w:tcPr>
            <w:tcW w:w="527"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3</w:t>
            </w:r>
            <w:r>
              <w:rPr>
                <w:rFonts w:eastAsiaTheme="minorEastAsia"/>
                <w:sz w:val="18"/>
                <w:szCs w:val="18"/>
              </w:rPr>
              <w:t>2</w:t>
            </w:r>
          </w:p>
        </w:tc>
        <w:tc>
          <w:tcPr>
            <w:tcW w:w="552"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3</w:t>
            </w:r>
            <w:r>
              <w:rPr>
                <w:rFonts w:eastAsiaTheme="minorEastAsia"/>
                <w:sz w:val="18"/>
                <w:szCs w:val="18"/>
              </w:rPr>
              <w:t>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211318227</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制度经济学</w:t>
            </w:r>
          </w:p>
          <w:p>
            <w:pPr>
              <w:spacing w:line="260" w:lineRule="exact"/>
              <w:jc w:val="left"/>
              <w:rPr>
                <w:rFonts w:eastAsiaTheme="minorEastAsia"/>
                <w:sz w:val="18"/>
                <w:szCs w:val="18"/>
              </w:rPr>
            </w:pPr>
            <w:r>
              <w:rPr>
                <w:rFonts w:eastAsiaTheme="minorEastAsia"/>
                <w:sz w:val="18"/>
                <w:szCs w:val="18"/>
              </w:rPr>
              <w:t>Institutional Economics</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kern w:val="0"/>
                <w:sz w:val="18"/>
                <w:szCs w:val="18"/>
                <w:lang w:bidi="ar"/>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highlight w:val="yellow"/>
              </w:rPr>
            </w:pPr>
          </w:p>
        </w:tc>
        <w:tc>
          <w:tcPr>
            <w:tcW w:w="452" w:type="dxa"/>
            <w:vMerge w:val="continue"/>
            <w:vAlign w:val="center"/>
          </w:tcPr>
          <w:p>
            <w:pPr>
              <w:adjustRightInd w:val="0"/>
              <w:snapToGrid w:val="0"/>
              <w:spacing w:line="340" w:lineRule="exact"/>
              <w:jc w:val="center"/>
              <w:rPr>
                <w:szCs w:val="21"/>
                <w:highlight w:val="yellow"/>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ascii="宋体" w:hAnsi="宋体" w:cs="宋体"/>
                <w:color w:val="000000"/>
                <w:kern w:val="0"/>
                <w:sz w:val="18"/>
                <w:szCs w:val="18"/>
                <w:lang w:bidi="ar"/>
              </w:rPr>
            </w:pPr>
            <w:r>
              <w:rPr>
                <w:rFonts w:hint="eastAsia"/>
                <w:sz w:val="18"/>
                <w:szCs w:val="18"/>
              </w:rPr>
              <w:t>231318304</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平台经济</w:t>
            </w:r>
          </w:p>
          <w:p>
            <w:pPr>
              <w:spacing w:line="240" w:lineRule="exact"/>
              <w:jc w:val="left"/>
              <w:rPr>
                <w:rFonts w:ascii="宋体" w:hAnsi="宋体" w:cs="宋体"/>
                <w:color w:val="000000"/>
                <w:sz w:val="18"/>
                <w:szCs w:val="18"/>
                <w:lang w:bidi="ar"/>
              </w:rPr>
            </w:pPr>
            <w:r>
              <w:rPr>
                <w:rFonts w:hint="eastAsia" w:eastAsiaTheme="minorEastAsia"/>
                <w:sz w:val="18"/>
                <w:szCs w:val="18"/>
              </w:rPr>
              <w:t>Platform Economics</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b/>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211318201</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eastAsiaTheme="minorEastAsia"/>
                <w:sz w:val="18"/>
                <w:szCs w:val="18"/>
              </w:rPr>
              <w:t>网络经济学</w:t>
            </w:r>
          </w:p>
          <w:p>
            <w:pPr>
              <w:spacing w:line="220" w:lineRule="exact"/>
              <w:jc w:val="left"/>
              <w:rPr>
                <w:sz w:val="18"/>
                <w:szCs w:val="18"/>
              </w:rPr>
            </w:pPr>
            <w:r>
              <w:rPr>
                <w:rFonts w:eastAsiaTheme="minorEastAsia"/>
                <w:sz w:val="18"/>
                <w:szCs w:val="18"/>
              </w:rPr>
              <w:t>Network Economics</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4</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211318918</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证券投资学*</w:t>
            </w:r>
          </w:p>
          <w:p>
            <w:pPr>
              <w:spacing w:line="240" w:lineRule="exact"/>
              <w:jc w:val="left"/>
              <w:rPr>
                <w:rFonts w:ascii="宋体" w:hAnsi="宋体" w:cs="宋体"/>
                <w:color w:val="000000"/>
                <w:sz w:val="18"/>
                <w:szCs w:val="18"/>
                <w:lang w:bidi="ar"/>
              </w:rPr>
            </w:pPr>
            <w:r>
              <w:rPr>
                <w:rFonts w:eastAsiaTheme="minorEastAsia"/>
                <w:sz w:val="18"/>
                <w:szCs w:val="18"/>
              </w:rPr>
              <w:t xml:space="preserve">Securities </w:t>
            </w:r>
            <w:r>
              <w:rPr>
                <w:rFonts w:hint="eastAsia" w:eastAsiaTheme="minorEastAsia"/>
                <w:sz w:val="18"/>
                <w:szCs w:val="18"/>
              </w:rPr>
              <w:t>I</w:t>
            </w:r>
            <w:r>
              <w:rPr>
                <w:rFonts w:eastAsiaTheme="minorEastAsia"/>
                <w:sz w:val="18"/>
                <w:szCs w:val="18"/>
              </w:rPr>
              <w:t>nvestment</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4</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w:t>
            </w:r>
            <w:r>
              <w:rPr>
                <w:rFonts w:hint="eastAsia" w:eastAsiaTheme="majorEastAsia"/>
                <w:kern w:val="0"/>
                <w:sz w:val="18"/>
                <w:szCs w:val="18"/>
              </w:rPr>
              <w:t>297</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国家税收</w:t>
            </w:r>
            <w:r>
              <w:rPr>
                <w:rFonts w:hint="eastAsia" w:eastAsiaTheme="minorEastAsia"/>
                <w:sz w:val="18"/>
                <w:szCs w:val="18"/>
              </w:rPr>
              <w:t>（B）</w:t>
            </w:r>
          </w:p>
          <w:p>
            <w:pPr>
              <w:spacing w:line="240" w:lineRule="exact"/>
              <w:jc w:val="left"/>
              <w:rPr>
                <w:sz w:val="18"/>
                <w:szCs w:val="18"/>
              </w:rPr>
            </w:pPr>
            <w:r>
              <w:rPr>
                <w:rFonts w:eastAsiaTheme="minorEastAsia"/>
                <w:sz w:val="20"/>
                <w:szCs w:val="20"/>
              </w:rPr>
              <w:t>National Tax（B）</w:t>
            </w:r>
          </w:p>
        </w:tc>
        <w:tc>
          <w:tcPr>
            <w:tcW w:w="605" w:type="dxa"/>
            <w:tcMar>
              <w:top w:w="15" w:type="dxa"/>
              <w:left w:w="15" w:type="dxa"/>
              <w:bottom w:w="0" w:type="dxa"/>
              <w:right w:w="15" w:type="dxa"/>
            </w:tcMar>
            <w:vAlign w:val="center"/>
          </w:tcPr>
          <w:p>
            <w:pPr>
              <w:autoSpaceDN w:val="0"/>
              <w:jc w:val="center"/>
              <w:textAlignment w:val="center"/>
              <w:rPr>
                <w:sz w:val="18"/>
                <w:szCs w:val="18"/>
              </w:rPr>
            </w:pPr>
            <w:r>
              <w:rPr>
                <w:rFonts w:eastAsiaTheme="minorEastAsia"/>
                <w:sz w:val="20"/>
                <w:szCs w:val="20"/>
              </w:rPr>
              <w:t>2</w:t>
            </w:r>
          </w:p>
        </w:tc>
        <w:tc>
          <w:tcPr>
            <w:tcW w:w="527" w:type="dxa"/>
            <w:tcMar>
              <w:top w:w="15" w:type="dxa"/>
              <w:left w:w="15" w:type="dxa"/>
              <w:bottom w:w="0" w:type="dxa"/>
              <w:right w:w="15" w:type="dxa"/>
            </w:tcMar>
            <w:vAlign w:val="center"/>
          </w:tcPr>
          <w:p>
            <w:pPr>
              <w:autoSpaceDN w:val="0"/>
              <w:jc w:val="center"/>
              <w:textAlignment w:val="center"/>
              <w:rPr>
                <w:sz w:val="18"/>
                <w:szCs w:val="18"/>
              </w:rPr>
            </w:pPr>
            <w:r>
              <w:rPr>
                <w:rFonts w:eastAsiaTheme="minorEastAsia"/>
                <w:sz w:val="20"/>
                <w:szCs w:val="20"/>
              </w:rPr>
              <w:t>32</w:t>
            </w:r>
          </w:p>
        </w:tc>
        <w:tc>
          <w:tcPr>
            <w:tcW w:w="552" w:type="dxa"/>
            <w:tcMar>
              <w:top w:w="15" w:type="dxa"/>
              <w:left w:w="15" w:type="dxa"/>
              <w:bottom w:w="0" w:type="dxa"/>
              <w:right w:w="15" w:type="dxa"/>
            </w:tcMar>
            <w:vAlign w:val="center"/>
          </w:tcPr>
          <w:p>
            <w:pPr>
              <w:autoSpaceDN w:val="0"/>
              <w:jc w:val="center"/>
              <w:textAlignment w:val="center"/>
              <w:rPr>
                <w:sz w:val="18"/>
                <w:szCs w:val="18"/>
              </w:rPr>
            </w:pPr>
            <w:r>
              <w:rPr>
                <w:rFonts w:eastAsiaTheme="minorEastAsia"/>
                <w:sz w:val="20"/>
                <w:szCs w:val="20"/>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autoSpaceDN w:val="0"/>
              <w:jc w:val="center"/>
              <w:textAlignment w:val="center"/>
              <w:rPr>
                <w:sz w:val="18"/>
                <w:szCs w:val="18"/>
              </w:rPr>
            </w:pPr>
            <w:r>
              <w:rPr>
                <w:rFonts w:eastAsiaTheme="minorEastAsia"/>
                <w:sz w:val="20"/>
                <w:szCs w:val="20"/>
              </w:rPr>
              <w:t>4</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211418005</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市场营销学</w:t>
            </w:r>
          </w:p>
          <w:p>
            <w:pPr>
              <w:spacing w:line="240" w:lineRule="exact"/>
              <w:jc w:val="left"/>
              <w:rPr>
                <w:sz w:val="18"/>
                <w:szCs w:val="18"/>
              </w:rPr>
            </w:pPr>
            <w:r>
              <w:rPr>
                <w:rFonts w:eastAsiaTheme="minorEastAsia"/>
                <w:sz w:val="18"/>
                <w:szCs w:val="18"/>
              </w:rPr>
              <w:t>Marketing</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211318036</w:t>
            </w:r>
          </w:p>
        </w:tc>
        <w:tc>
          <w:tcPr>
            <w:tcW w:w="3647" w:type="dxa"/>
            <w:gridSpan w:val="4"/>
            <w:tcMar>
              <w:top w:w="15" w:type="dxa"/>
              <w:left w:w="15" w:type="dxa"/>
              <w:bottom w:w="0" w:type="dxa"/>
              <w:right w:w="15" w:type="dxa"/>
            </w:tcMar>
            <w:vAlign w:val="center"/>
          </w:tcPr>
          <w:p>
            <w:pPr>
              <w:spacing w:line="260" w:lineRule="exact"/>
              <w:jc w:val="left"/>
              <w:rPr>
                <w:sz w:val="18"/>
                <w:szCs w:val="18"/>
              </w:rPr>
            </w:pPr>
            <w:r>
              <w:rPr>
                <w:sz w:val="18"/>
                <w:szCs w:val="18"/>
              </w:rPr>
              <w:t>国际贸易学</w:t>
            </w:r>
          </w:p>
          <w:p>
            <w:pPr>
              <w:widowControl/>
              <w:adjustRightInd w:val="0"/>
              <w:snapToGrid w:val="0"/>
              <w:spacing w:line="200" w:lineRule="exact"/>
              <w:jc w:val="left"/>
              <w:rPr>
                <w:sz w:val="18"/>
                <w:szCs w:val="18"/>
              </w:rPr>
            </w:pPr>
            <w:r>
              <w:rPr>
                <w:sz w:val="18"/>
                <w:szCs w:val="18"/>
              </w:rPr>
              <w:t>International Trade</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211318</w:t>
            </w:r>
            <w:r>
              <w:rPr>
                <w:rFonts w:hint="eastAsia" w:eastAsiaTheme="majorEastAsia"/>
                <w:kern w:val="0"/>
                <w:sz w:val="18"/>
                <w:szCs w:val="18"/>
              </w:rPr>
              <w:t>295</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国际金融</w:t>
            </w:r>
            <w:r>
              <w:rPr>
                <w:rFonts w:hint="eastAsia" w:eastAsiaTheme="minorEastAsia"/>
                <w:sz w:val="18"/>
                <w:szCs w:val="18"/>
              </w:rPr>
              <w:t>（B）</w:t>
            </w:r>
          </w:p>
          <w:p>
            <w:pPr>
              <w:spacing w:line="240" w:lineRule="exact"/>
              <w:jc w:val="left"/>
              <w:rPr>
                <w:rFonts w:ascii="宋体" w:hAnsi="宋体" w:cs="宋体"/>
                <w:color w:val="000000"/>
                <w:sz w:val="18"/>
                <w:szCs w:val="18"/>
                <w:lang w:bidi="ar"/>
              </w:rPr>
            </w:pPr>
            <w:r>
              <w:rPr>
                <w:rFonts w:eastAsiaTheme="minorEastAsia"/>
                <w:sz w:val="18"/>
                <w:szCs w:val="18"/>
              </w:rPr>
              <w:t>International Finance（B）</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211418042</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管理学原理（B）</w:t>
            </w:r>
          </w:p>
          <w:p>
            <w:pPr>
              <w:widowControl/>
              <w:adjustRightInd w:val="0"/>
              <w:snapToGrid w:val="0"/>
              <w:spacing w:line="200" w:lineRule="exact"/>
              <w:jc w:val="left"/>
              <w:rPr>
                <w:rFonts w:ascii="宋体" w:hAnsi="宋体" w:cs="宋体"/>
                <w:color w:val="000000"/>
                <w:sz w:val="18"/>
                <w:szCs w:val="18"/>
                <w:lang w:bidi="ar"/>
              </w:rPr>
            </w:pPr>
            <w:r>
              <w:rPr>
                <w:rFonts w:eastAsiaTheme="minorEastAsia"/>
                <w:sz w:val="18"/>
                <w:szCs w:val="18"/>
              </w:rPr>
              <w:t>Principles of Management（B）</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in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in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in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inorEastAsia"/>
                <w:kern w:val="0"/>
                <w:sz w:val="18"/>
                <w:szCs w:val="18"/>
              </w:rPr>
              <w:t>5</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211318200</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电子商务</w:t>
            </w:r>
          </w:p>
          <w:p>
            <w:pPr>
              <w:spacing w:line="240" w:lineRule="exact"/>
              <w:jc w:val="left"/>
              <w:rPr>
                <w:rFonts w:ascii="宋体" w:hAnsi="宋体" w:cs="宋体"/>
                <w:color w:val="000000"/>
                <w:sz w:val="18"/>
                <w:szCs w:val="18"/>
                <w:lang w:bidi="ar"/>
              </w:rPr>
            </w:pPr>
            <w:r>
              <w:rPr>
                <w:rFonts w:eastAsiaTheme="minorEastAsia"/>
                <w:sz w:val="18"/>
                <w:szCs w:val="18"/>
              </w:rPr>
              <w:t>Electronic Commerce</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211318204</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大数据经济学</w:t>
            </w:r>
          </w:p>
          <w:p>
            <w:pPr>
              <w:spacing w:line="220" w:lineRule="exact"/>
              <w:jc w:val="left"/>
              <w:rPr>
                <w:rFonts w:ascii="宋体" w:hAnsi="宋体" w:cs="宋体"/>
                <w:color w:val="000000"/>
                <w:sz w:val="18"/>
                <w:szCs w:val="18"/>
                <w:lang w:bidi="ar"/>
              </w:rPr>
            </w:pPr>
            <w:r>
              <w:rPr>
                <w:rFonts w:hint="eastAsia" w:eastAsiaTheme="minorEastAsia"/>
                <w:sz w:val="18"/>
                <w:szCs w:val="18"/>
              </w:rPr>
              <w:t>Big Data Economics</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211418016</w:t>
            </w:r>
          </w:p>
        </w:tc>
        <w:tc>
          <w:tcPr>
            <w:tcW w:w="3647" w:type="dxa"/>
            <w:gridSpan w:val="4"/>
            <w:tcMar>
              <w:top w:w="15" w:type="dxa"/>
              <w:left w:w="15" w:type="dxa"/>
              <w:bottom w:w="0" w:type="dxa"/>
              <w:right w:w="15" w:type="dxa"/>
            </w:tcMar>
            <w:vAlign w:val="center"/>
          </w:tcPr>
          <w:p>
            <w:pPr>
              <w:spacing w:line="240" w:lineRule="exact"/>
              <w:jc w:val="left"/>
              <w:rPr>
                <w:sz w:val="18"/>
                <w:szCs w:val="18"/>
              </w:rPr>
            </w:pPr>
            <w:r>
              <w:rPr>
                <w:rFonts w:hint="eastAsia"/>
                <w:sz w:val="18"/>
                <w:szCs w:val="18"/>
              </w:rPr>
              <w:t>财经</w:t>
            </w:r>
            <w:r>
              <w:rPr>
                <w:sz w:val="18"/>
                <w:szCs w:val="18"/>
              </w:rPr>
              <w:t>法规</w:t>
            </w:r>
          </w:p>
          <w:p>
            <w:pPr>
              <w:spacing w:line="260" w:lineRule="exact"/>
              <w:jc w:val="left"/>
              <w:rPr>
                <w:rFonts w:ascii="宋体" w:hAnsi="宋体" w:cs="宋体"/>
                <w:color w:val="000000"/>
                <w:sz w:val="18"/>
                <w:szCs w:val="18"/>
                <w:lang w:bidi="ar"/>
              </w:rPr>
            </w:pPr>
            <w:r>
              <w:rPr>
                <w:sz w:val="18"/>
                <w:szCs w:val="18"/>
              </w:rPr>
              <w:t xml:space="preserve">Financial </w:t>
            </w:r>
            <w:r>
              <w:rPr>
                <w:rFonts w:hint="eastAsia"/>
                <w:sz w:val="18"/>
                <w:szCs w:val="18"/>
              </w:rPr>
              <w:t>R</w:t>
            </w:r>
            <w:r>
              <w:rPr>
                <w:sz w:val="18"/>
                <w:szCs w:val="18"/>
              </w:rPr>
              <w:t>egulations</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hint="eastAsia" w:eastAsiaTheme="majorEastAsia"/>
                <w:kern w:val="0"/>
                <w:sz w:val="18"/>
                <w:szCs w:val="18"/>
              </w:rPr>
              <w:t>6</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211318202</w:t>
            </w:r>
          </w:p>
        </w:tc>
        <w:tc>
          <w:tcPr>
            <w:tcW w:w="3647" w:type="dxa"/>
            <w:gridSpan w:val="4"/>
            <w:tcMar>
              <w:top w:w="15" w:type="dxa"/>
              <w:left w:w="15" w:type="dxa"/>
              <w:bottom w:w="0" w:type="dxa"/>
              <w:right w:w="15" w:type="dxa"/>
            </w:tcMar>
            <w:vAlign w:val="center"/>
          </w:tcPr>
          <w:p>
            <w:pPr>
              <w:spacing w:line="260" w:lineRule="exact"/>
              <w:jc w:val="left"/>
              <w:rPr>
                <w:sz w:val="18"/>
                <w:szCs w:val="18"/>
              </w:rPr>
            </w:pPr>
            <w:r>
              <w:rPr>
                <w:rFonts w:hint="eastAsia"/>
                <w:sz w:val="18"/>
                <w:szCs w:val="18"/>
              </w:rPr>
              <w:t>外国</w:t>
            </w:r>
            <w:r>
              <w:rPr>
                <w:sz w:val="18"/>
                <w:szCs w:val="18"/>
              </w:rPr>
              <w:t>经济</w:t>
            </w:r>
            <w:r>
              <w:rPr>
                <w:rFonts w:hint="eastAsia"/>
                <w:sz w:val="18"/>
                <w:szCs w:val="18"/>
              </w:rPr>
              <w:t>思想</w:t>
            </w:r>
            <w:r>
              <w:rPr>
                <w:sz w:val="18"/>
                <w:szCs w:val="18"/>
              </w:rPr>
              <w:t>史</w:t>
            </w:r>
          </w:p>
          <w:p>
            <w:pPr>
              <w:widowControl/>
              <w:adjustRightInd w:val="0"/>
              <w:snapToGrid w:val="0"/>
              <w:spacing w:line="200" w:lineRule="exact"/>
              <w:jc w:val="left"/>
              <w:rPr>
                <w:rFonts w:ascii="宋体" w:hAnsi="宋体" w:cs="宋体"/>
                <w:color w:val="000000"/>
                <w:sz w:val="18"/>
                <w:szCs w:val="18"/>
                <w:lang w:bidi="ar"/>
              </w:rPr>
            </w:pPr>
            <w:r>
              <w:rPr>
                <w:sz w:val="18"/>
                <w:szCs w:val="18"/>
              </w:rPr>
              <w:t xml:space="preserve">History of </w:t>
            </w:r>
            <w:r>
              <w:rPr>
                <w:rFonts w:hint="eastAsia"/>
                <w:sz w:val="18"/>
                <w:szCs w:val="18"/>
              </w:rPr>
              <w:t xml:space="preserve">Foreign </w:t>
            </w:r>
            <w:r>
              <w:rPr>
                <w:sz w:val="18"/>
                <w:szCs w:val="18"/>
              </w:rPr>
              <w:t>Economic Thought</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5</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231318010</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中国经济思想史</w:t>
            </w:r>
          </w:p>
          <w:p>
            <w:pPr>
              <w:spacing w:line="240" w:lineRule="exact"/>
              <w:jc w:val="left"/>
              <w:rPr>
                <w:rFonts w:ascii="宋体" w:hAnsi="宋体" w:cs="宋体"/>
                <w:color w:val="000000"/>
                <w:sz w:val="18"/>
                <w:szCs w:val="18"/>
                <w:lang w:bidi="ar"/>
              </w:rPr>
            </w:pPr>
            <w:r>
              <w:rPr>
                <w:rFonts w:eastAsiaTheme="minorEastAsia"/>
                <w:sz w:val="18"/>
                <w:szCs w:val="18"/>
              </w:rPr>
              <w:t>History of Chinese Economic Thought</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1</w:t>
            </w:r>
            <w:r>
              <w:rPr>
                <w:rFonts w:eastAsiaTheme="minorEastAsia"/>
                <w:sz w:val="18"/>
                <w:szCs w:val="18"/>
              </w:rPr>
              <w:t>.5</w:t>
            </w:r>
          </w:p>
        </w:tc>
        <w:tc>
          <w:tcPr>
            <w:tcW w:w="527"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2</w:t>
            </w:r>
            <w:r>
              <w:rPr>
                <w:rFonts w:eastAsiaTheme="minorEastAsia"/>
                <w:sz w:val="18"/>
                <w:szCs w:val="18"/>
              </w:rPr>
              <w:t>4</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2</w:t>
            </w:r>
            <w:r>
              <w:rPr>
                <w:rFonts w:eastAsiaTheme="minorEastAsia"/>
                <w:sz w:val="18"/>
                <w:szCs w:val="18"/>
              </w:rPr>
              <w:t>4</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5</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211318210</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经济史</w:t>
            </w:r>
            <w:r>
              <w:rPr>
                <w:rFonts w:hint="eastAsia" w:eastAsiaTheme="minorEastAsia"/>
                <w:sz w:val="18"/>
                <w:szCs w:val="18"/>
              </w:rPr>
              <w:t>*</w:t>
            </w:r>
          </w:p>
          <w:p>
            <w:pPr>
              <w:spacing w:line="260" w:lineRule="exact"/>
              <w:jc w:val="left"/>
              <w:rPr>
                <w:rFonts w:ascii="宋体" w:hAnsi="宋体" w:cs="宋体"/>
                <w:color w:val="000000"/>
                <w:sz w:val="18"/>
                <w:szCs w:val="18"/>
                <w:lang w:bidi="ar"/>
              </w:rPr>
            </w:pPr>
            <w:r>
              <w:rPr>
                <w:rFonts w:eastAsiaTheme="minorEastAsia"/>
                <w:sz w:val="18"/>
                <w:szCs w:val="18"/>
              </w:rPr>
              <w:t>Economic History</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spacing w:line="260" w:lineRule="exact"/>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231318011</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中国经济史</w:t>
            </w:r>
          </w:p>
          <w:p>
            <w:pPr>
              <w:spacing w:line="260" w:lineRule="exact"/>
              <w:jc w:val="left"/>
              <w:rPr>
                <w:rFonts w:ascii="宋体" w:hAnsi="宋体" w:cs="宋体"/>
                <w:color w:val="000000"/>
                <w:sz w:val="18"/>
                <w:szCs w:val="18"/>
                <w:lang w:bidi="ar"/>
              </w:rPr>
            </w:pPr>
            <w:r>
              <w:rPr>
                <w:rFonts w:eastAsiaTheme="minorEastAsia"/>
                <w:sz w:val="18"/>
                <w:szCs w:val="18"/>
              </w:rPr>
              <w:t xml:space="preserve">Chinese </w:t>
            </w:r>
            <w:r>
              <w:rPr>
                <w:rFonts w:hint="eastAsia" w:eastAsiaTheme="minorEastAsia"/>
                <w:sz w:val="18"/>
                <w:szCs w:val="18"/>
              </w:rPr>
              <w:t>E</w:t>
            </w:r>
            <w:r>
              <w:rPr>
                <w:rFonts w:eastAsiaTheme="minorEastAsia"/>
                <w:sz w:val="18"/>
                <w:szCs w:val="18"/>
              </w:rPr>
              <w:t>conomic History</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1</w:t>
            </w:r>
            <w:r>
              <w:rPr>
                <w:rFonts w:eastAsiaTheme="minorEastAsia"/>
                <w:sz w:val="18"/>
                <w:szCs w:val="18"/>
              </w:rPr>
              <w:t>.5</w:t>
            </w:r>
          </w:p>
        </w:tc>
        <w:tc>
          <w:tcPr>
            <w:tcW w:w="527"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2</w:t>
            </w:r>
            <w:r>
              <w:rPr>
                <w:rFonts w:eastAsiaTheme="minorEastAsia"/>
                <w:sz w:val="18"/>
                <w:szCs w:val="18"/>
              </w:rPr>
              <w:t>4</w:t>
            </w:r>
          </w:p>
        </w:tc>
        <w:tc>
          <w:tcPr>
            <w:tcW w:w="552"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2</w:t>
            </w:r>
            <w:r>
              <w:rPr>
                <w:rFonts w:eastAsiaTheme="minorEastAsia"/>
                <w:sz w:val="18"/>
                <w:szCs w:val="18"/>
              </w:rPr>
              <w:t>4</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6</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211418009</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eastAsiaTheme="minorEastAsia"/>
                <w:sz w:val="18"/>
                <w:szCs w:val="18"/>
              </w:rPr>
              <w:t>人力资源管理</w:t>
            </w:r>
          </w:p>
          <w:p>
            <w:pPr>
              <w:spacing w:line="220" w:lineRule="exact"/>
              <w:jc w:val="left"/>
              <w:rPr>
                <w:sz w:val="18"/>
                <w:szCs w:val="18"/>
              </w:rPr>
            </w:pPr>
            <w:r>
              <w:rPr>
                <w:rFonts w:eastAsiaTheme="minorEastAsia"/>
                <w:sz w:val="18"/>
                <w:szCs w:val="18"/>
              </w:rPr>
              <w:t>Human Resource Management</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211418020</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信息资源管理</w:t>
            </w:r>
          </w:p>
          <w:p>
            <w:pPr>
              <w:spacing w:line="220" w:lineRule="exact"/>
              <w:jc w:val="left"/>
              <w:rPr>
                <w:sz w:val="18"/>
                <w:szCs w:val="18"/>
              </w:rPr>
            </w:pPr>
            <w:r>
              <w:rPr>
                <w:rFonts w:eastAsiaTheme="minorEastAsia"/>
                <w:sz w:val="18"/>
                <w:szCs w:val="18"/>
              </w:rPr>
              <w:t>Information Resources Management</w:t>
            </w:r>
          </w:p>
        </w:tc>
        <w:tc>
          <w:tcPr>
            <w:tcW w:w="605"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w:t>
            </w:r>
            <w:r>
              <w:rPr>
                <w:rFonts w:eastAsiaTheme="minorEastAsia"/>
                <w:sz w:val="18"/>
                <w:szCs w:val="18"/>
              </w:rPr>
              <w:t>2</w:t>
            </w:r>
          </w:p>
        </w:tc>
        <w:tc>
          <w:tcPr>
            <w:tcW w:w="552"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w:t>
            </w:r>
            <w:r>
              <w:rPr>
                <w:rFonts w:eastAsiaTheme="minorEastAsia"/>
                <w:sz w:val="18"/>
                <w:szCs w:val="18"/>
              </w:rPr>
              <w:t>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211318023</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世界经济概论</w:t>
            </w:r>
          </w:p>
          <w:p>
            <w:pPr>
              <w:spacing w:line="240" w:lineRule="exact"/>
              <w:jc w:val="left"/>
              <w:rPr>
                <w:sz w:val="18"/>
                <w:szCs w:val="18"/>
              </w:rPr>
            </w:pPr>
            <w:r>
              <w:rPr>
                <w:rFonts w:eastAsiaTheme="minorEastAsia"/>
                <w:sz w:val="18"/>
                <w:szCs w:val="18"/>
              </w:rPr>
              <w:t xml:space="preserve">Overview of World Economy </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4</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jc w:val="center"/>
              <w:rPr>
                <w:sz w:val="18"/>
                <w:szCs w:val="18"/>
                <w:highlight w:val="yellow"/>
              </w:rPr>
            </w:pPr>
            <w:r>
              <w:rPr>
                <w:rFonts w:hint="eastAsia"/>
              </w:rPr>
              <w:t>211318190</w:t>
            </w:r>
          </w:p>
        </w:tc>
        <w:tc>
          <w:tcPr>
            <w:tcW w:w="3647" w:type="dxa"/>
            <w:gridSpan w:val="4"/>
            <w:tcMar>
              <w:top w:w="15" w:type="dxa"/>
              <w:left w:w="15" w:type="dxa"/>
              <w:bottom w:w="0" w:type="dxa"/>
              <w:right w:w="15" w:type="dxa"/>
            </w:tcMar>
            <w:vAlign w:val="center"/>
          </w:tcPr>
          <w:p>
            <w:pPr>
              <w:spacing w:line="260" w:lineRule="exact"/>
              <w:jc w:val="left"/>
              <w:rPr>
                <w:sz w:val="18"/>
                <w:szCs w:val="18"/>
              </w:rPr>
            </w:pPr>
            <w:r>
              <w:rPr>
                <w:sz w:val="18"/>
                <w:szCs w:val="18"/>
              </w:rPr>
              <w:t>发展经济学</w:t>
            </w:r>
          </w:p>
          <w:p>
            <w:pPr>
              <w:widowControl/>
              <w:adjustRightInd w:val="0"/>
              <w:snapToGrid w:val="0"/>
              <w:spacing w:line="200" w:lineRule="exact"/>
              <w:jc w:val="left"/>
              <w:rPr>
                <w:sz w:val="18"/>
                <w:szCs w:val="18"/>
              </w:rPr>
            </w:pPr>
            <w:r>
              <w:rPr>
                <w:sz w:val="18"/>
                <w:szCs w:val="18"/>
              </w:rPr>
              <w:t>Development Economics</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sz w:val="18"/>
                <w:szCs w:val="18"/>
              </w:rPr>
              <w:t>3</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48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4</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211318214</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资源与环境经济学</w:t>
            </w:r>
          </w:p>
          <w:p>
            <w:pPr>
              <w:spacing w:line="220" w:lineRule="exact"/>
              <w:jc w:val="left"/>
              <w:rPr>
                <w:sz w:val="18"/>
                <w:szCs w:val="18"/>
              </w:rPr>
            </w:pPr>
            <w:r>
              <w:rPr>
                <w:rFonts w:eastAsiaTheme="minorEastAsia"/>
                <w:sz w:val="18"/>
                <w:szCs w:val="18"/>
              </w:rPr>
              <w:t>Resources and Environmental Economics</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6</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211318192</w:t>
            </w:r>
          </w:p>
        </w:tc>
        <w:tc>
          <w:tcPr>
            <w:tcW w:w="3647" w:type="dxa"/>
            <w:gridSpan w:val="4"/>
            <w:tcMar>
              <w:top w:w="15" w:type="dxa"/>
              <w:left w:w="15" w:type="dxa"/>
              <w:bottom w:w="0" w:type="dxa"/>
              <w:right w:w="15" w:type="dxa"/>
            </w:tcMar>
            <w:vAlign w:val="center"/>
          </w:tcPr>
          <w:p>
            <w:pPr>
              <w:spacing w:line="240" w:lineRule="exact"/>
              <w:jc w:val="left"/>
              <w:rPr>
                <w:sz w:val="18"/>
                <w:szCs w:val="18"/>
              </w:rPr>
            </w:pPr>
            <w:r>
              <w:rPr>
                <w:rFonts w:eastAsiaTheme="minorEastAsia"/>
                <w:sz w:val="18"/>
                <w:szCs w:val="18"/>
              </w:rPr>
              <w:t>区域经济</w:t>
            </w:r>
            <w:r>
              <w:rPr>
                <w:rFonts w:hint="eastAsia" w:eastAsiaTheme="minorEastAsia"/>
                <w:sz w:val="18"/>
                <w:szCs w:val="18"/>
              </w:rPr>
              <w:t>学(B</w:t>
            </w:r>
            <w:r>
              <w:rPr>
                <w:rFonts w:eastAsiaTheme="minorEastAsia"/>
                <w:sz w:val="18"/>
                <w:szCs w:val="18"/>
              </w:rPr>
              <w:t>)</w:t>
            </w:r>
            <w:r>
              <w:rPr>
                <w:rFonts w:hint="eastAsia"/>
                <w:sz w:val="18"/>
                <w:szCs w:val="18"/>
              </w:rPr>
              <w:t>（双语）</w:t>
            </w:r>
          </w:p>
          <w:p>
            <w:pPr>
              <w:spacing w:line="240" w:lineRule="exact"/>
              <w:jc w:val="left"/>
              <w:rPr>
                <w:sz w:val="18"/>
                <w:szCs w:val="18"/>
              </w:rPr>
            </w:pPr>
            <w:r>
              <w:rPr>
                <w:rFonts w:eastAsiaTheme="minorEastAsia"/>
                <w:sz w:val="18"/>
                <w:szCs w:val="18"/>
              </w:rPr>
              <w:t>Regional Economic</w:t>
            </w:r>
            <w:r>
              <w:rPr>
                <w:rFonts w:hint="eastAsia" w:eastAsiaTheme="minorEastAsia"/>
                <w:sz w:val="18"/>
                <w:szCs w:val="18"/>
              </w:rPr>
              <w:t>s（B）</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5</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00" w:lineRule="exact"/>
              <w:jc w:val="center"/>
              <w:rPr>
                <w:rFonts w:ascii="宋体" w:hAnsi="宋体" w:cs="宋体"/>
                <w:color w:val="000000"/>
                <w:kern w:val="0"/>
                <w:sz w:val="18"/>
                <w:szCs w:val="18"/>
                <w:lang w:bidi="ar"/>
              </w:rPr>
            </w:pPr>
            <w:r>
              <w:rPr>
                <w:rFonts w:eastAsiaTheme="majorEastAsia"/>
                <w:kern w:val="0"/>
                <w:sz w:val="18"/>
                <w:szCs w:val="18"/>
              </w:rPr>
              <w:t>211318228</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当代中国经济问题</w:t>
            </w:r>
          </w:p>
          <w:p>
            <w:pPr>
              <w:spacing w:line="240" w:lineRule="exact"/>
              <w:jc w:val="left"/>
              <w:rPr>
                <w:rFonts w:ascii="宋体" w:hAnsi="宋体" w:cs="宋体"/>
                <w:color w:val="000000"/>
                <w:sz w:val="18"/>
                <w:szCs w:val="18"/>
                <w:lang w:bidi="ar"/>
              </w:rPr>
            </w:pPr>
            <w:r>
              <w:rPr>
                <w:rFonts w:eastAsiaTheme="minorEastAsia"/>
                <w:sz w:val="18"/>
                <w:szCs w:val="18"/>
              </w:rPr>
              <w:t>Economic Issues in Contemporary China</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7</w:t>
            </w:r>
          </w:p>
        </w:tc>
        <w:tc>
          <w:tcPr>
            <w:tcW w:w="1007" w:type="dxa"/>
            <w:vMerge w:val="continue"/>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211318220</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经济应用文写作</w:t>
            </w:r>
          </w:p>
          <w:p>
            <w:pPr>
              <w:spacing w:line="240" w:lineRule="exact"/>
              <w:jc w:val="left"/>
              <w:rPr>
                <w:rFonts w:eastAsiaTheme="minorEastAsia"/>
                <w:sz w:val="18"/>
                <w:szCs w:val="18"/>
              </w:rPr>
            </w:pPr>
            <w:r>
              <w:rPr>
                <w:rFonts w:eastAsiaTheme="minorEastAsia"/>
                <w:sz w:val="18"/>
                <w:szCs w:val="18"/>
              </w:rPr>
              <w:t>Economic Practical Writing</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kern w:val="0"/>
                <w:sz w:val="18"/>
                <w:szCs w:val="18"/>
                <w:lang w:bidi="ar"/>
              </w:rPr>
            </w:pPr>
            <w:r>
              <w:rPr>
                <w:rFonts w:hint="eastAsia" w:eastAsiaTheme="minorEastAsia"/>
                <w:sz w:val="18"/>
                <w:szCs w:val="18"/>
              </w:rPr>
              <w:t>7</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211318913</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国际贸易实务</w:t>
            </w:r>
            <w:r>
              <w:rPr>
                <w:rFonts w:hint="eastAsia" w:eastAsiaTheme="minorEastAsia"/>
                <w:sz w:val="18"/>
                <w:szCs w:val="18"/>
              </w:rPr>
              <w:t>（C）</w:t>
            </w:r>
          </w:p>
          <w:p>
            <w:pPr>
              <w:spacing w:line="240" w:lineRule="exact"/>
              <w:jc w:val="left"/>
              <w:rPr>
                <w:rFonts w:eastAsiaTheme="minorEastAsia"/>
                <w:sz w:val="18"/>
                <w:szCs w:val="18"/>
              </w:rPr>
            </w:pPr>
            <w:r>
              <w:rPr>
                <w:rFonts w:eastAsiaTheme="minorEastAsia"/>
                <w:sz w:val="18"/>
                <w:szCs w:val="18"/>
              </w:rPr>
              <w:t>International Trade Practices</w:t>
            </w:r>
            <w:r>
              <w:rPr>
                <w:rFonts w:hint="eastAsia" w:eastAsiaTheme="minorEastAsia"/>
                <w:sz w:val="18"/>
                <w:szCs w:val="18"/>
              </w:rPr>
              <w:t>（C）</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kern w:val="0"/>
                <w:sz w:val="18"/>
                <w:szCs w:val="18"/>
                <w:lang w:bidi="ar"/>
              </w:rPr>
            </w:pPr>
            <w:r>
              <w:rPr>
                <w:rFonts w:hint="eastAsia" w:eastAsiaTheme="minorEastAsia"/>
                <w:sz w:val="18"/>
                <w:szCs w:val="18"/>
              </w:rPr>
              <w:t>7</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211318140</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国际</w:t>
            </w:r>
            <w:r>
              <w:rPr>
                <w:rFonts w:eastAsiaTheme="minorEastAsia"/>
                <w:sz w:val="18"/>
                <w:szCs w:val="18"/>
              </w:rPr>
              <w:t>经贸口语*</w:t>
            </w:r>
          </w:p>
          <w:p>
            <w:pPr>
              <w:spacing w:line="220" w:lineRule="exact"/>
              <w:jc w:val="left"/>
              <w:rPr>
                <w:rFonts w:eastAsiaTheme="minorEastAsia"/>
                <w:sz w:val="18"/>
                <w:szCs w:val="18"/>
              </w:rPr>
            </w:pPr>
            <w:r>
              <w:rPr>
                <w:rFonts w:hint="eastAsia" w:eastAsiaTheme="minorEastAsia"/>
                <w:sz w:val="18"/>
                <w:szCs w:val="18"/>
              </w:rPr>
              <w:t>International Business Oral English</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kern w:val="0"/>
                <w:sz w:val="18"/>
                <w:szCs w:val="18"/>
                <w:lang w:bidi="ar"/>
              </w:rPr>
            </w:pPr>
            <w:r>
              <w:rPr>
                <w:rFonts w:hint="eastAsia" w:eastAsiaTheme="minorEastAsia"/>
                <w:sz w:val="18"/>
                <w:szCs w:val="18"/>
              </w:rPr>
              <w:t>7</w:t>
            </w:r>
          </w:p>
        </w:tc>
        <w:tc>
          <w:tcPr>
            <w:tcW w:w="1007" w:type="dxa"/>
            <w:vMerge w:val="continue"/>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选</w:t>
            </w:r>
            <w:r>
              <w:rPr>
                <w:b/>
                <w:bCs/>
                <w:sz w:val="18"/>
                <w:szCs w:val="18"/>
              </w:rPr>
              <w:t>修学分</w:t>
            </w:r>
          </w:p>
        </w:tc>
        <w:tc>
          <w:tcPr>
            <w:tcW w:w="5331" w:type="dxa"/>
            <w:gridSpan w:val="7"/>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39</w:t>
            </w:r>
            <w:r>
              <w:rPr>
                <w:b/>
                <w:bCs/>
                <w:sz w:val="18"/>
                <w:szCs w:val="18"/>
              </w:rPr>
              <w:t>.5</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实验实践学分</w:t>
            </w:r>
          </w:p>
        </w:tc>
        <w:tc>
          <w:tcPr>
            <w:tcW w:w="1007"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restart"/>
            <w:vAlign w:val="center"/>
          </w:tcPr>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szCs w:val="21"/>
              </w:rPr>
            </w:pPr>
          </w:p>
          <w:p>
            <w:pPr>
              <w:adjustRightInd w:val="0"/>
              <w:snapToGrid w:val="0"/>
              <w:spacing w:line="340" w:lineRule="exact"/>
              <w:jc w:val="center"/>
              <w:rPr>
                <w:rFonts w:hAnsi="宋体"/>
                <w:b/>
                <w:spacing w:val="20"/>
                <w:sz w:val="18"/>
                <w:szCs w:val="18"/>
              </w:rPr>
            </w:pPr>
            <w:r>
              <w:rPr>
                <w:rFonts w:hint="eastAsia" w:hAnsi="宋体"/>
                <w:b/>
                <w:spacing w:val="20"/>
                <w:sz w:val="18"/>
                <w:szCs w:val="18"/>
              </w:rPr>
              <w:t>数</w:t>
            </w:r>
          </w:p>
          <w:p>
            <w:pPr>
              <w:adjustRightInd w:val="0"/>
              <w:snapToGrid w:val="0"/>
              <w:spacing w:line="340" w:lineRule="exact"/>
              <w:jc w:val="center"/>
              <w:rPr>
                <w:rFonts w:hAnsi="宋体"/>
                <w:b/>
                <w:spacing w:val="20"/>
                <w:sz w:val="18"/>
                <w:szCs w:val="18"/>
              </w:rPr>
            </w:pPr>
            <w:r>
              <w:rPr>
                <w:rFonts w:hint="eastAsia" w:hAnsi="宋体"/>
                <w:b/>
                <w:spacing w:val="20"/>
                <w:sz w:val="18"/>
                <w:szCs w:val="18"/>
              </w:rPr>
              <w:t>字</w:t>
            </w:r>
          </w:p>
          <w:p>
            <w:pPr>
              <w:adjustRightInd w:val="0"/>
              <w:snapToGrid w:val="0"/>
              <w:spacing w:line="340" w:lineRule="exact"/>
              <w:jc w:val="center"/>
              <w:rPr>
                <w:rFonts w:hAnsi="宋体"/>
                <w:b/>
                <w:spacing w:val="20"/>
                <w:sz w:val="18"/>
                <w:szCs w:val="18"/>
              </w:rPr>
            </w:pPr>
            <w:r>
              <w:rPr>
                <w:rFonts w:hint="eastAsia" w:hAnsi="宋体"/>
                <w:b/>
                <w:spacing w:val="20"/>
                <w:sz w:val="18"/>
                <w:szCs w:val="18"/>
              </w:rPr>
              <w:t>统</w:t>
            </w:r>
          </w:p>
          <w:p>
            <w:pPr>
              <w:adjustRightInd w:val="0"/>
              <w:snapToGrid w:val="0"/>
              <w:spacing w:line="340" w:lineRule="exact"/>
              <w:jc w:val="center"/>
              <w:rPr>
                <w:rFonts w:hAnsi="宋体"/>
                <w:b/>
                <w:spacing w:val="20"/>
                <w:sz w:val="18"/>
                <w:szCs w:val="18"/>
              </w:rPr>
            </w:pPr>
            <w:r>
              <w:rPr>
                <w:rFonts w:hint="eastAsia" w:hAnsi="宋体"/>
                <w:b/>
                <w:spacing w:val="20"/>
                <w:sz w:val="18"/>
                <w:szCs w:val="18"/>
              </w:rPr>
              <w:t>计</w:t>
            </w:r>
          </w:p>
          <w:p>
            <w:pPr>
              <w:adjustRightInd w:val="0"/>
              <w:snapToGrid w:val="0"/>
              <w:spacing w:line="340" w:lineRule="exact"/>
              <w:jc w:val="center"/>
              <w:rPr>
                <w:rFonts w:hAnsi="宋体"/>
                <w:b/>
                <w:spacing w:val="20"/>
                <w:sz w:val="18"/>
                <w:szCs w:val="18"/>
              </w:rPr>
            </w:pPr>
            <w:r>
              <w:rPr>
                <w:rFonts w:hAnsi="宋体"/>
                <w:b/>
                <w:spacing w:val="20"/>
                <w:sz w:val="18"/>
                <w:szCs w:val="18"/>
              </w:rPr>
              <w:t>与</w:t>
            </w:r>
          </w:p>
          <w:p>
            <w:pPr>
              <w:adjustRightInd w:val="0"/>
              <w:snapToGrid w:val="0"/>
              <w:spacing w:line="340" w:lineRule="exact"/>
              <w:jc w:val="center"/>
              <w:rPr>
                <w:rFonts w:hAnsi="宋体"/>
                <w:b/>
                <w:spacing w:val="20"/>
                <w:sz w:val="18"/>
                <w:szCs w:val="18"/>
              </w:rPr>
            </w:pPr>
            <w:r>
              <w:rPr>
                <w:rFonts w:hAnsi="宋体"/>
                <w:b/>
                <w:spacing w:val="20"/>
                <w:sz w:val="18"/>
                <w:szCs w:val="18"/>
              </w:rPr>
              <w:t>分</w:t>
            </w:r>
          </w:p>
          <w:p>
            <w:pPr>
              <w:adjustRightInd w:val="0"/>
              <w:snapToGrid w:val="0"/>
              <w:spacing w:line="340" w:lineRule="exact"/>
              <w:jc w:val="center"/>
              <w:rPr>
                <w:rFonts w:hAnsi="宋体"/>
                <w:b/>
                <w:spacing w:val="20"/>
                <w:sz w:val="18"/>
                <w:szCs w:val="18"/>
              </w:rPr>
            </w:pPr>
            <w:r>
              <w:rPr>
                <w:rFonts w:hAnsi="宋体"/>
                <w:b/>
                <w:spacing w:val="20"/>
                <w:sz w:val="18"/>
                <w:szCs w:val="18"/>
              </w:rPr>
              <w:t>析</w:t>
            </w:r>
          </w:p>
          <w:p>
            <w:pPr>
              <w:adjustRightInd w:val="0"/>
              <w:snapToGrid w:val="0"/>
              <w:spacing w:line="340" w:lineRule="exact"/>
              <w:jc w:val="center"/>
              <w:rPr>
                <w:rFonts w:hAnsi="宋体"/>
                <w:b/>
                <w:spacing w:val="20"/>
                <w:sz w:val="18"/>
                <w:szCs w:val="18"/>
              </w:rPr>
            </w:pPr>
            <w:r>
              <w:rPr>
                <w:rFonts w:hint="eastAsia" w:hAnsi="宋体"/>
                <w:b/>
                <w:spacing w:val="20"/>
                <w:sz w:val="18"/>
                <w:szCs w:val="18"/>
              </w:rPr>
              <w:t>方</w:t>
            </w:r>
          </w:p>
          <w:p>
            <w:pPr>
              <w:adjustRightInd w:val="0"/>
              <w:snapToGrid w:val="0"/>
              <w:spacing w:line="340" w:lineRule="exact"/>
              <w:jc w:val="center"/>
              <w:rPr>
                <w:rFonts w:hAnsi="宋体"/>
                <w:b/>
                <w:spacing w:val="20"/>
                <w:sz w:val="18"/>
                <w:szCs w:val="18"/>
              </w:rPr>
            </w:pPr>
            <w:r>
              <w:rPr>
                <w:rFonts w:hint="eastAsia" w:hAnsi="宋体"/>
                <w:b/>
                <w:spacing w:val="20"/>
                <w:sz w:val="18"/>
                <w:szCs w:val="18"/>
              </w:rPr>
              <w:t>向</w:t>
            </w:r>
          </w:p>
          <w:p>
            <w:pPr>
              <w:adjustRightInd w:val="0"/>
              <w:snapToGrid w:val="0"/>
              <w:spacing w:line="340" w:lineRule="exact"/>
              <w:jc w:val="center"/>
              <w:rPr>
                <w:rFonts w:hAnsi="宋体"/>
                <w:b/>
                <w:spacing w:val="20"/>
                <w:sz w:val="18"/>
                <w:szCs w:val="18"/>
              </w:rPr>
            </w:pPr>
            <w:r>
              <w:rPr>
                <w:rFonts w:hAnsi="宋体"/>
                <w:b/>
                <w:spacing w:val="20"/>
                <w:sz w:val="18"/>
                <w:szCs w:val="18"/>
              </w:rPr>
              <w:t>选</w:t>
            </w:r>
          </w:p>
          <w:p>
            <w:pPr>
              <w:adjustRightInd w:val="0"/>
              <w:snapToGrid w:val="0"/>
              <w:spacing w:line="340" w:lineRule="exact"/>
              <w:jc w:val="center"/>
              <w:rPr>
                <w:rFonts w:hAnsi="宋体"/>
                <w:b/>
                <w:spacing w:val="20"/>
                <w:sz w:val="18"/>
                <w:szCs w:val="18"/>
              </w:rPr>
            </w:pPr>
            <w:r>
              <w:rPr>
                <w:rFonts w:hAnsi="宋体"/>
                <w:b/>
                <w:spacing w:val="20"/>
                <w:sz w:val="18"/>
                <w:szCs w:val="18"/>
              </w:rPr>
              <w:t>修</w:t>
            </w:r>
          </w:p>
          <w:p>
            <w:pPr>
              <w:adjustRightInd w:val="0"/>
              <w:snapToGrid w:val="0"/>
              <w:spacing w:line="340" w:lineRule="exact"/>
              <w:jc w:val="center"/>
              <w:rPr>
                <w:rFonts w:hAnsi="宋体"/>
                <w:b/>
                <w:spacing w:val="20"/>
                <w:sz w:val="18"/>
                <w:szCs w:val="18"/>
              </w:rPr>
            </w:pPr>
            <w:r>
              <w:rPr>
                <w:rFonts w:hAnsi="宋体"/>
                <w:b/>
                <w:spacing w:val="20"/>
                <w:sz w:val="18"/>
                <w:szCs w:val="18"/>
              </w:rPr>
              <w:t>课</w:t>
            </w:r>
          </w:p>
          <w:p>
            <w:pPr>
              <w:adjustRightInd w:val="0"/>
              <w:snapToGrid w:val="0"/>
              <w:spacing w:line="340" w:lineRule="exact"/>
              <w:jc w:val="center"/>
              <w:rPr>
                <w:rFonts w:hAnsi="宋体"/>
                <w:b/>
                <w:spacing w:val="20"/>
                <w:sz w:val="18"/>
                <w:szCs w:val="18"/>
              </w:rPr>
            </w:pPr>
            <w:r>
              <w:rPr>
                <w:rFonts w:hAnsi="宋体"/>
                <w:b/>
                <w:spacing w:val="20"/>
                <w:sz w:val="18"/>
                <w:szCs w:val="18"/>
              </w:rPr>
              <w:t>程</w:t>
            </w: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r>
              <w:rPr>
                <w:rFonts w:hint="eastAsia" w:hAnsi="宋体"/>
                <w:b/>
                <w:spacing w:val="20"/>
                <w:sz w:val="18"/>
                <w:szCs w:val="18"/>
              </w:rPr>
              <w:t>数</w:t>
            </w:r>
          </w:p>
          <w:p>
            <w:pPr>
              <w:adjustRightInd w:val="0"/>
              <w:snapToGrid w:val="0"/>
              <w:spacing w:line="340" w:lineRule="exact"/>
              <w:jc w:val="center"/>
              <w:rPr>
                <w:rFonts w:hAnsi="宋体"/>
                <w:b/>
                <w:spacing w:val="20"/>
                <w:sz w:val="18"/>
                <w:szCs w:val="18"/>
              </w:rPr>
            </w:pPr>
            <w:r>
              <w:rPr>
                <w:rFonts w:hint="eastAsia" w:hAnsi="宋体"/>
                <w:b/>
                <w:spacing w:val="20"/>
                <w:sz w:val="18"/>
                <w:szCs w:val="18"/>
              </w:rPr>
              <w:t>字</w:t>
            </w:r>
          </w:p>
          <w:p>
            <w:pPr>
              <w:adjustRightInd w:val="0"/>
              <w:snapToGrid w:val="0"/>
              <w:spacing w:line="340" w:lineRule="exact"/>
              <w:jc w:val="center"/>
              <w:rPr>
                <w:rFonts w:hAnsi="宋体"/>
                <w:b/>
                <w:spacing w:val="20"/>
                <w:sz w:val="18"/>
                <w:szCs w:val="18"/>
              </w:rPr>
            </w:pPr>
            <w:r>
              <w:rPr>
                <w:rFonts w:hint="eastAsia" w:hAnsi="宋体"/>
                <w:b/>
                <w:spacing w:val="20"/>
                <w:sz w:val="18"/>
                <w:szCs w:val="18"/>
              </w:rPr>
              <w:t>统</w:t>
            </w:r>
          </w:p>
          <w:p>
            <w:pPr>
              <w:adjustRightInd w:val="0"/>
              <w:snapToGrid w:val="0"/>
              <w:spacing w:line="340" w:lineRule="exact"/>
              <w:jc w:val="center"/>
              <w:rPr>
                <w:rFonts w:hAnsi="宋体"/>
                <w:b/>
                <w:spacing w:val="20"/>
                <w:sz w:val="18"/>
                <w:szCs w:val="18"/>
              </w:rPr>
            </w:pPr>
            <w:r>
              <w:rPr>
                <w:rFonts w:hint="eastAsia" w:hAnsi="宋体"/>
                <w:b/>
                <w:spacing w:val="20"/>
                <w:sz w:val="18"/>
                <w:szCs w:val="18"/>
              </w:rPr>
              <w:t>计</w:t>
            </w:r>
          </w:p>
          <w:p>
            <w:pPr>
              <w:adjustRightInd w:val="0"/>
              <w:snapToGrid w:val="0"/>
              <w:spacing w:line="340" w:lineRule="exact"/>
              <w:jc w:val="center"/>
              <w:rPr>
                <w:rFonts w:hAnsi="宋体"/>
                <w:b/>
                <w:spacing w:val="20"/>
                <w:sz w:val="18"/>
                <w:szCs w:val="18"/>
              </w:rPr>
            </w:pPr>
            <w:r>
              <w:rPr>
                <w:rFonts w:hAnsi="宋体"/>
                <w:b/>
                <w:spacing w:val="20"/>
                <w:sz w:val="18"/>
                <w:szCs w:val="18"/>
              </w:rPr>
              <w:t>与</w:t>
            </w:r>
          </w:p>
          <w:p>
            <w:pPr>
              <w:adjustRightInd w:val="0"/>
              <w:snapToGrid w:val="0"/>
              <w:spacing w:line="340" w:lineRule="exact"/>
              <w:jc w:val="center"/>
              <w:rPr>
                <w:rFonts w:hAnsi="宋体"/>
                <w:b/>
                <w:spacing w:val="20"/>
                <w:sz w:val="18"/>
                <w:szCs w:val="18"/>
              </w:rPr>
            </w:pPr>
            <w:r>
              <w:rPr>
                <w:rFonts w:hAnsi="宋体"/>
                <w:b/>
                <w:spacing w:val="20"/>
                <w:sz w:val="18"/>
                <w:szCs w:val="18"/>
              </w:rPr>
              <w:t>分</w:t>
            </w:r>
          </w:p>
          <w:p>
            <w:pPr>
              <w:adjustRightInd w:val="0"/>
              <w:snapToGrid w:val="0"/>
              <w:spacing w:line="340" w:lineRule="exact"/>
              <w:jc w:val="center"/>
              <w:rPr>
                <w:rFonts w:hAnsi="宋体"/>
                <w:b/>
                <w:spacing w:val="20"/>
                <w:sz w:val="18"/>
                <w:szCs w:val="18"/>
              </w:rPr>
            </w:pPr>
            <w:r>
              <w:rPr>
                <w:rFonts w:hAnsi="宋体"/>
                <w:b/>
                <w:spacing w:val="20"/>
                <w:sz w:val="18"/>
                <w:szCs w:val="18"/>
              </w:rPr>
              <w:t>析</w:t>
            </w:r>
          </w:p>
          <w:p>
            <w:pPr>
              <w:adjustRightInd w:val="0"/>
              <w:snapToGrid w:val="0"/>
              <w:spacing w:line="340" w:lineRule="exact"/>
              <w:jc w:val="center"/>
              <w:rPr>
                <w:rFonts w:hAnsi="宋体"/>
                <w:b/>
                <w:spacing w:val="20"/>
                <w:sz w:val="18"/>
                <w:szCs w:val="18"/>
              </w:rPr>
            </w:pPr>
            <w:r>
              <w:rPr>
                <w:rFonts w:hint="eastAsia" w:hAnsi="宋体"/>
                <w:b/>
                <w:spacing w:val="20"/>
                <w:sz w:val="18"/>
                <w:szCs w:val="18"/>
              </w:rPr>
              <w:t>方</w:t>
            </w:r>
          </w:p>
          <w:p>
            <w:pPr>
              <w:adjustRightInd w:val="0"/>
              <w:snapToGrid w:val="0"/>
              <w:spacing w:line="340" w:lineRule="exact"/>
              <w:jc w:val="center"/>
              <w:rPr>
                <w:rFonts w:hAnsi="宋体"/>
                <w:b/>
                <w:spacing w:val="20"/>
                <w:sz w:val="18"/>
                <w:szCs w:val="18"/>
              </w:rPr>
            </w:pPr>
            <w:r>
              <w:rPr>
                <w:rFonts w:hint="eastAsia" w:hAnsi="宋体"/>
                <w:b/>
                <w:spacing w:val="20"/>
                <w:sz w:val="18"/>
                <w:szCs w:val="18"/>
              </w:rPr>
              <w:t>向</w:t>
            </w:r>
          </w:p>
          <w:p>
            <w:pPr>
              <w:adjustRightInd w:val="0"/>
              <w:snapToGrid w:val="0"/>
              <w:spacing w:line="340" w:lineRule="exact"/>
              <w:jc w:val="center"/>
              <w:rPr>
                <w:rFonts w:hAnsi="宋体"/>
                <w:b/>
                <w:spacing w:val="20"/>
                <w:sz w:val="18"/>
                <w:szCs w:val="18"/>
              </w:rPr>
            </w:pPr>
            <w:r>
              <w:rPr>
                <w:rFonts w:hAnsi="宋体"/>
                <w:b/>
                <w:spacing w:val="20"/>
                <w:sz w:val="18"/>
                <w:szCs w:val="18"/>
              </w:rPr>
              <w:t>选</w:t>
            </w:r>
          </w:p>
          <w:p>
            <w:pPr>
              <w:adjustRightInd w:val="0"/>
              <w:snapToGrid w:val="0"/>
              <w:spacing w:line="340" w:lineRule="exact"/>
              <w:jc w:val="center"/>
              <w:rPr>
                <w:rFonts w:hAnsi="宋体"/>
                <w:b/>
                <w:spacing w:val="20"/>
                <w:sz w:val="18"/>
                <w:szCs w:val="18"/>
              </w:rPr>
            </w:pPr>
            <w:r>
              <w:rPr>
                <w:rFonts w:hAnsi="宋体"/>
                <w:b/>
                <w:spacing w:val="20"/>
                <w:sz w:val="18"/>
                <w:szCs w:val="18"/>
              </w:rPr>
              <w:t>修</w:t>
            </w:r>
          </w:p>
          <w:p>
            <w:pPr>
              <w:adjustRightInd w:val="0"/>
              <w:snapToGrid w:val="0"/>
              <w:spacing w:line="340" w:lineRule="exact"/>
              <w:jc w:val="center"/>
              <w:rPr>
                <w:rFonts w:hAnsi="宋体"/>
                <w:b/>
                <w:spacing w:val="20"/>
                <w:sz w:val="18"/>
                <w:szCs w:val="18"/>
              </w:rPr>
            </w:pPr>
            <w:r>
              <w:rPr>
                <w:rFonts w:hAnsi="宋体"/>
                <w:b/>
                <w:spacing w:val="20"/>
                <w:sz w:val="18"/>
                <w:szCs w:val="18"/>
              </w:rPr>
              <w:t>课</w:t>
            </w:r>
          </w:p>
          <w:p>
            <w:pPr>
              <w:adjustRightInd w:val="0"/>
              <w:snapToGrid w:val="0"/>
              <w:spacing w:line="340" w:lineRule="exact"/>
              <w:jc w:val="center"/>
              <w:rPr>
                <w:szCs w:val="21"/>
              </w:rPr>
            </w:pPr>
            <w:r>
              <w:rPr>
                <w:rFonts w:hAnsi="宋体"/>
                <w:b/>
                <w:spacing w:val="20"/>
                <w:sz w:val="18"/>
                <w:szCs w:val="18"/>
              </w:rPr>
              <w:t>程</w:t>
            </w: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hint="eastAsia" w:eastAsiaTheme="majorEastAsia"/>
                <w:kern w:val="0"/>
                <w:sz w:val="18"/>
                <w:szCs w:val="18"/>
              </w:rPr>
              <w:t>2</w:t>
            </w:r>
            <w:r>
              <w:rPr>
                <w:rFonts w:eastAsiaTheme="majorEastAsia"/>
                <w:kern w:val="0"/>
                <w:sz w:val="18"/>
                <w:szCs w:val="18"/>
              </w:rPr>
              <w:t>31318007</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数字经济学*</w:t>
            </w:r>
          </w:p>
          <w:p>
            <w:pPr>
              <w:spacing w:line="260" w:lineRule="exact"/>
              <w:jc w:val="left"/>
              <w:rPr>
                <w:sz w:val="18"/>
                <w:szCs w:val="18"/>
              </w:rPr>
            </w:pPr>
            <w:r>
              <w:rPr>
                <w:rFonts w:eastAsiaTheme="minorEastAsia"/>
                <w:sz w:val="18"/>
                <w:szCs w:val="18"/>
              </w:rPr>
              <w:t>Digital Economics</w:t>
            </w:r>
          </w:p>
        </w:tc>
        <w:tc>
          <w:tcPr>
            <w:tcW w:w="605"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2</w:t>
            </w:r>
          </w:p>
        </w:tc>
        <w:tc>
          <w:tcPr>
            <w:tcW w:w="527"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32</w:t>
            </w:r>
          </w:p>
        </w:tc>
        <w:tc>
          <w:tcPr>
            <w:tcW w:w="552"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sz w:val="18"/>
                <w:szCs w:val="18"/>
              </w:rPr>
            </w:pPr>
            <w:r>
              <w:rPr>
                <w:rFonts w:eastAsiaTheme="minorEastAsia"/>
                <w:sz w:val="18"/>
                <w:szCs w:val="18"/>
              </w:rPr>
              <w:t>3</w:t>
            </w:r>
          </w:p>
        </w:tc>
        <w:tc>
          <w:tcPr>
            <w:tcW w:w="1007" w:type="dxa"/>
            <w:vMerge w:val="restart"/>
            <w:vAlign w:val="center"/>
          </w:tcPr>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adjustRightInd w:val="0"/>
              <w:snapToGrid w:val="0"/>
              <w:jc w:val="center"/>
              <w:rPr>
                <w:rFonts w:eastAsiaTheme="majorEastAsia"/>
                <w:kern w:val="0"/>
                <w:sz w:val="15"/>
                <w:szCs w:val="15"/>
              </w:rPr>
            </w:pPr>
          </w:p>
          <w:p>
            <w:pPr>
              <w:widowControl/>
              <w:adjustRightInd w:val="0"/>
              <w:snapToGrid w:val="0"/>
              <w:spacing w:line="200" w:lineRule="exact"/>
              <w:rPr>
                <w:rFonts w:eastAsiaTheme="majorEastAsia"/>
                <w:kern w:val="0"/>
                <w:sz w:val="15"/>
                <w:szCs w:val="15"/>
              </w:rPr>
            </w:pPr>
            <w:r>
              <w:rPr>
                <w:rFonts w:eastAsiaTheme="majorEastAsia"/>
                <w:kern w:val="0"/>
                <w:sz w:val="15"/>
                <w:szCs w:val="15"/>
              </w:rPr>
              <w:t>带</w:t>
            </w:r>
            <w:r>
              <w:rPr>
                <w:rFonts w:hint="eastAsia" w:eastAsiaTheme="majorEastAsia"/>
                <w:kern w:val="0"/>
                <w:sz w:val="15"/>
                <w:szCs w:val="15"/>
              </w:rPr>
              <w:t>*</w:t>
            </w:r>
            <w:r>
              <w:rPr>
                <w:rFonts w:eastAsiaTheme="majorEastAsia"/>
                <w:kern w:val="0"/>
                <w:sz w:val="15"/>
                <w:szCs w:val="15"/>
              </w:rPr>
              <w:t>为</w:t>
            </w:r>
            <w:r>
              <w:rPr>
                <w:rFonts w:hint="eastAsia" w:eastAsiaTheme="majorEastAsia"/>
                <w:kern w:val="0"/>
                <w:sz w:val="15"/>
                <w:szCs w:val="15"/>
              </w:rPr>
              <w:t>必选课程，除带*课程外，至少再选7门课程</w:t>
            </w:r>
          </w:p>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211318201</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eastAsiaTheme="minorEastAsia"/>
                <w:sz w:val="18"/>
                <w:szCs w:val="18"/>
              </w:rPr>
              <w:t>网络经济学</w:t>
            </w:r>
            <w:r>
              <w:rPr>
                <w:rFonts w:hint="eastAsia" w:eastAsiaTheme="minorEastAsia"/>
                <w:sz w:val="18"/>
                <w:szCs w:val="18"/>
              </w:rPr>
              <w:t>*</w:t>
            </w:r>
          </w:p>
          <w:p>
            <w:pPr>
              <w:spacing w:line="220" w:lineRule="exact"/>
              <w:jc w:val="left"/>
              <w:rPr>
                <w:sz w:val="18"/>
                <w:szCs w:val="18"/>
              </w:rPr>
            </w:pPr>
            <w:r>
              <w:rPr>
                <w:rFonts w:eastAsiaTheme="minorEastAsia"/>
                <w:sz w:val="18"/>
                <w:szCs w:val="18"/>
              </w:rPr>
              <w:t>Network Economics</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4</w:t>
            </w:r>
          </w:p>
        </w:tc>
        <w:tc>
          <w:tcPr>
            <w:tcW w:w="1007" w:type="dxa"/>
            <w:vMerge w:val="continue"/>
            <w:vAlign w:val="center"/>
          </w:tcPr>
          <w:p>
            <w:pPr>
              <w:adjustRightInd w:val="0"/>
              <w:snapToGrid w:val="0"/>
              <w:jc w:val="center"/>
              <w:rPr>
                <w:rFonts w:eastAsiaTheme="maj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eastAsiaTheme="majorEastAsia"/>
                <w:kern w:val="0"/>
                <w:sz w:val="18"/>
                <w:szCs w:val="18"/>
              </w:rPr>
            </w:pPr>
            <w:r>
              <w:rPr>
                <w:rFonts w:hint="eastAsia"/>
                <w:sz w:val="18"/>
                <w:szCs w:val="18"/>
              </w:rPr>
              <w:t>231318304</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平台经济</w:t>
            </w:r>
          </w:p>
          <w:p>
            <w:pPr>
              <w:spacing w:line="240" w:lineRule="exact"/>
              <w:jc w:val="left"/>
              <w:rPr>
                <w:rFonts w:eastAsiaTheme="minorEastAsia"/>
                <w:sz w:val="18"/>
                <w:szCs w:val="18"/>
              </w:rPr>
            </w:pPr>
            <w:r>
              <w:rPr>
                <w:rFonts w:hint="eastAsia" w:eastAsiaTheme="minorEastAsia"/>
                <w:sz w:val="18"/>
                <w:szCs w:val="18"/>
              </w:rPr>
              <w:t>Platform Economics</w:t>
            </w:r>
          </w:p>
        </w:tc>
        <w:tc>
          <w:tcPr>
            <w:tcW w:w="605"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7</w:t>
            </w:r>
          </w:p>
        </w:tc>
        <w:tc>
          <w:tcPr>
            <w:tcW w:w="1007" w:type="dxa"/>
            <w:vMerge w:val="continue"/>
            <w:vAlign w:val="center"/>
          </w:tcPr>
          <w:p>
            <w:pPr>
              <w:adjustRightInd w:val="0"/>
              <w:snapToGrid w:val="0"/>
              <w:jc w:val="center"/>
              <w:rPr>
                <w:rFonts w:eastAsiaTheme="majorEastAsia"/>
                <w:kern w:val="0"/>
                <w:sz w:val="15"/>
                <w:szCs w:val="15"/>
              </w:rPr>
            </w:pPr>
          </w:p>
        </w:tc>
      </w:tr>
      <w:tr>
        <w:tblPrEx>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hint="eastAsia" w:eastAsiaTheme="majorEastAsia"/>
                <w:kern w:val="0"/>
                <w:sz w:val="18"/>
                <w:szCs w:val="18"/>
              </w:rPr>
              <w:t>231318302</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数字货币</w:t>
            </w:r>
          </w:p>
          <w:p>
            <w:pPr>
              <w:spacing w:line="220" w:lineRule="exact"/>
              <w:jc w:val="left"/>
              <w:rPr>
                <w:rFonts w:ascii="宋体" w:hAnsi="宋体" w:cs="宋体"/>
                <w:color w:val="000000"/>
                <w:sz w:val="18"/>
                <w:szCs w:val="18"/>
                <w:lang w:bidi="ar"/>
              </w:rPr>
            </w:pPr>
            <w:r>
              <w:rPr>
                <w:rFonts w:hint="eastAsia" w:eastAsiaTheme="minorEastAsia"/>
                <w:sz w:val="18"/>
                <w:szCs w:val="18"/>
              </w:rPr>
              <w:t>Digital Currency</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4</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auto"/>
                <w:sz w:val="18"/>
                <w:szCs w:val="18"/>
              </w:rPr>
            </w:pPr>
            <w:r>
              <w:rPr>
                <w:rFonts w:hint="eastAsia" w:eastAsiaTheme="majorEastAsia"/>
                <w:color w:val="auto"/>
                <w:kern w:val="0"/>
                <w:sz w:val="18"/>
                <w:szCs w:val="18"/>
              </w:rPr>
              <w:t>2</w:t>
            </w:r>
            <w:r>
              <w:rPr>
                <w:rFonts w:eastAsiaTheme="majorEastAsia"/>
                <w:color w:val="auto"/>
                <w:kern w:val="0"/>
                <w:sz w:val="18"/>
                <w:szCs w:val="18"/>
              </w:rPr>
              <w:t>3</w:t>
            </w:r>
            <w:r>
              <w:rPr>
                <w:rFonts w:hint="eastAsia" w:eastAsiaTheme="majorEastAsia"/>
                <w:color w:val="auto"/>
                <w:kern w:val="0"/>
                <w:sz w:val="18"/>
                <w:szCs w:val="18"/>
              </w:rPr>
              <w:t>1318135</w:t>
            </w:r>
          </w:p>
        </w:tc>
        <w:tc>
          <w:tcPr>
            <w:tcW w:w="3647" w:type="dxa"/>
            <w:gridSpan w:val="4"/>
            <w:tcMar>
              <w:top w:w="15" w:type="dxa"/>
              <w:left w:w="15" w:type="dxa"/>
              <w:bottom w:w="0" w:type="dxa"/>
              <w:right w:w="15" w:type="dxa"/>
            </w:tcMar>
            <w:vAlign w:val="center"/>
          </w:tcPr>
          <w:p>
            <w:pPr>
              <w:spacing w:line="240" w:lineRule="exact"/>
              <w:jc w:val="left"/>
              <w:rPr>
                <w:rFonts w:eastAsiaTheme="minorEastAsia"/>
                <w:color w:val="auto"/>
                <w:sz w:val="18"/>
                <w:szCs w:val="18"/>
              </w:rPr>
            </w:pPr>
            <w:r>
              <w:rPr>
                <w:rFonts w:hint="eastAsia" w:eastAsiaTheme="minorEastAsia"/>
                <w:color w:val="auto"/>
                <w:sz w:val="18"/>
                <w:szCs w:val="18"/>
              </w:rPr>
              <w:t>数字贸易*</w:t>
            </w:r>
          </w:p>
          <w:p>
            <w:pPr>
              <w:spacing w:line="240" w:lineRule="exact"/>
              <w:jc w:val="left"/>
              <w:rPr>
                <w:rFonts w:ascii="宋体" w:hAnsi="宋体" w:cs="宋体"/>
                <w:color w:val="auto"/>
                <w:sz w:val="18"/>
                <w:szCs w:val="18"/>
                <w:lang w:bidi="ar"/>
              </w:rPr>
            </w:pPr>
            <w:r>
              <w:rPr>
                <w:rFonts w:hint="eastAsia" w:eastAsiaTheme="minorEastAsia"/>
                <w:color w:val="auto"/>
                <w:sz w:val="18"/>
                <w:szCs w:val="18"/>
              </w:rPr>
              <w:t>Digital Trade</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hint="eastAsia" w:eastAsiaTheme="majorEastAsia"/>
                <w:kern w:val="0"/>
                <w:sz w:val="18"/>
                <w:szCs w:val="18"/>
              </w:rPr>
              <w:t>231318303</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hint="eastAsia" w:eastAsiaTheme="minorEastAsia"/>
                <w:sz w:val="18"/>
                <w:szCs w:val="18"/>
              </w:rPr>
              <w:t>数字金融</w:t>
            </w:r>
          </w:p>
          <w:p>
            <w:pPr>
              <w:spacing w:line="260" w:lineRule="exact"/>
              <w:jc w:val="left"/>
              <w:rPr>
                <w:rFonts w:ascii="宋体" w:hAnsi="宋体" w:cs="宋体"/>
                <w:color w:val="000000"/>
                <w:sz w:val="18"/>
                <w:szCs w:val="18"/>
                <w:lang w:bidi="ar"/>
              </w:rPr>
            </w:pPr>
            <w:r>
              <w:rPr>
                <w:rFonts w:hint="eastAsia" w:eastAsiaTheme="minorEastAsia"/>
                <w:sz w:val="18"/>
                <w:szCs w:val="18"/>
              </w:rPr>
              <w:t>Digital Finance</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211318204</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大数据经济学</w:t>
            </w:r>
          </w:p>
          <w:p>
            <w:pPr>
              <w:spacing w:line="220" w:lineRule="exact"/>
              <w:jc w:val="left"/>
              <w:rPr>
                <w:rFonts w:ascii="宋体" w:hAnsi="宋体" w:cs="宋体"/>
                <w:color w:val="000000"/>
                <w:sz w:val="18"/>
                <w:szCs w:val="18"/>
                <w:lang w:bidi="ar"/>
              </w:rPr>
            </w:pPr>
            <w:r>
              <w:rPr>
                <w:rFonts w:hint="eastAsia" w:eastAsiaTheme="minorEastAsia"/>
                <w:sz w:val="18"/>
                <w:szCs w:val="18"/>
              </w:rPr>
              <w:t>Big Data Economics</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rFonts w:eastAsiaTheme="minorEastAsia"/>
                <w:sz w:val="18"/>
                <w:szCs w:val="18"/>
              </w:rPr>
            </w:pPr>
            <w:r>
              <w:rPr>
                <w:rFonts w:hint="eastAsia" w:eastAsiaTheme="minorEastAsia"/>
                <w:sz w:val="18"/>
                <w:szCs w:val="18"/>
              </w:rPr>
              <w:t>211318209</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机器学习及</w:t>
            </w:r>
            <w:r>
              <w:rPr>
                <w:rFonts w:eastAsiaTheme="minorEastAsia"/>
                <w:sz w:val="18"/>
                <w:szCs w:val="18"/>
              </w:rPr>
              <w:t>R</w:t>
            </w:r>
            <w:r>
              <w:rPr>
                <w:rFonts w:hint="eastAsia" w:eastAsiaTheme="minorEastAsia"/>
                <w:sz w:val="18"/>
                <w:szCs w:val="18"/>
              </w:rPr>
              <w:t>应用*</w:t>
            </w:r>
          </w:p>
          <w:p>
            <w:pPr>
              <w:spacing w:line="240" w:lineRule="exact"/>
              <w:jc w:val="left"/>
              <w:rPr>
                <w:rFonts w:eastAsiaTheme="minorEastAsia"/>
                <w:sz w:val="18"/>
                <w:szCs w:val="18"/>
              </w:rPr>
            </w:pPr>
            <w:r>
              <w:rPr>
                <w:rFonts w:hint="eastAsia" w:eastAsiaTheme="minorEastAsia"/>
                <w:sz w:val="18"/>
                <w:szCs w:val="18"/>
              </w:rPr>
              <w:t>Machine Learning and R Application</w:t>
            </w:r>
          </w:p>
        </w:tc>
        <w:tc>
          <w:tcPr>
            <w:tcW w:w="605"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3</w:t>
            </w:r>
          </w:p>
        </w:tc>
        <w:tc>
          <w:tcPr>
            <w:tcW w:w="527"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48</w:t>
            </w:r>
          </w:p>
        </w:tc>
        <w:tc>
          <w:tcPr>
            <w:tcW w:w="552"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40</w:t>
            </w:r>
          </w:p>
        </w:tc>
        <w:tc>
          <w:tcPr>
            <w:tcW w:w="621"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eastAsiaTheme="minorEastAsia"/>
                <w:sz w:val="18"/>
                <w:szCs w:val="18"/>
              </w:rPr>
            </w:pPr>
            <w:r>
              <w:rPr>
                <w:rFonts w:hint="eastAsia"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211318189</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统计学原理</w:t>
            </w:r>
          </w:p>
          <w:p>
            <w:pPr>
              <w:spacing w:line="260" w:lineRule="exact"/>
              <w:jc w:val="left"/>
              <w:rPr>
                <w:sz w:val="18"/>
                <w:szCs w:val="18"/>
              </w:rPr>
            </w:pPr>
            <w:r>
              <w:rPr>
                <w:rFonts w:eastAsiaTheme="minorEastAsia"/>
                <w:sz w:val="18"/>
                <w:szCs w:val="18"/>
              </w:rPr>
              <w:t>Principles of Statistics</w:t>
            </w:r>
          </w:p>
        </w:tc>
        <w:tc>
          <w:tcPr>
            <w:tcW w:w="605" w:type="dxa"/>
            <w:tcMar>
              <w:top w:w="15" w:type="dxa"/>
              <w:left w:w="15" w:type="dxa"/>
              <w:bottom w:w="0" w:type="dxa"/>
              <w:right w:w="15" w:type="dxa"/>
            </w:tcMar>
            <w:vAlign w:val="center"/>
          </w:tcPr>
          <w:p>
            <w:pPr>
              <w:spacing w:line="260" w:lineRule="exact"/>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3</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eastAsiaTheme="majorEastAsia"/>
                <w:kern w:val="0"/>
                <w:sz w:val="18"/>
                <w:szCs w:val="18"/>
              </w:rPr>
            </w:pPr>
            <w:r>
              <w:rPr>
                <w:rFonts w:eastAsiaTheme="majorEastAsia"/>
                <w:kern w:val="0"/>
                <w:sz w:val="18"/>
                <w:szCs w:val="18"/>
              </w:rPr>
              <w:t>211318217</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时间序列分析</w:t>
            </w:r>
          </w:p>
          <w:p>
            <w:pPr>
              <w:spacing w:line="240" w:lineRule="exact"/>
              <w:jc w:val="left"/>
              <w:rPr>
                <w:rFonts w:eastAsiaTheme="minorEastAsia"/>
                <w:sz w:val="18"/>
                <w:szCs w:val="18"/>
              </w:rPr>
            </w:pPr>
            <w:r>
              <w:rPr>
                <w:rFonts w:eastAsiaTheme="minorEastAsia"/>
                <w:sz w:val="18"/>
                <w:szCs w:val="18"/>
              </w:rPr>
              <w:t>Time Series Analysis</w:t>
            </w:r>
          </w:p>
        </w:tc>
        <w:tc>
          <w:tcPr>
            <w:tcW w:w="605"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hint="eastAsia" w:eastAsiaTheme="majorEastAsia"/>
                <w:kern w:val="0"/>
                <w:sz w:val="18"/>
                <w:szCs w:val="18"/>
              </w:rPr>
              <w:t>231318305</w:t>
            </w:r>
          </w:p>
        </w:tc>
        <w:tc>
          <w:tcPr>
            <w:tcW w:w="3647" w:type="dxa"/>
            <w:gridSpan w:val="4"/>
            <w:tcMar>
              <w:top w:w="15" w:type="dxa"/>
              <w:left w:w="15" w:type="dxa"/>
              <w:bottom w:w="0" w:type="dxa"/>
              <w:right w:w="15" w:type="dxa"/>
            </w:tcMar>
            <w:vAlign w:val="center"/>
          </w:tcPr>
          <w:p>
            <w:pPr>
              <w:spacing w:line="220" w:lineRule="exact"/>
              <w:rPr>
                <w:rFonts w:eastAsiaTheme="minorEastAsia"/>
                <w:sz w:val="18"/>
                <w:szCs w:val="18"/>
              </w:rPr>
            </w:pPr>
            <w:r>
              <w:rPr>
                <w:rFonts w:hint="eastAsia" w:eastAsiaTheme="minorEastAsia"/>
                <w:sz w:val="18"/>
                <w:szCs w:val="18"/>
              </w:rPr>
              <w:t>区块链原理及应用</w:t>
            </w:r>
          </w:p>
          <w:p>
            <w:pPr>
              <w:spacing w:line="220" w:lineRule="exact"/>
              <w:rPr>
                <w:rFonts w:eastAsiaTheme="minorEastAsia"/>
                <w:sz w:val="18"/>
                <w:szCs w:val="18"/>
              </w:rPr>
            </w:pPr>
            <w:r>
              <w:rPr>
                <w:rFonts w:eastAsiaTheme="minorEastAsia"/>
                <w:sz w:val="18"/>
                <w:szCs w:val="18"/>
              </w:rPr>
              <w:t xml:space="preserve">Blockchain </w:t>
            </w:r>
            <w:r>
              <w:rPr>
                <w:rFonts w:hint="eastAsia" w:eastAsiaTheme="minorEastAsia"/>
                <w:sz w:val="18"/>
                <w:szCs w:val="18"/>
              </w:rPr>
              <w:t>P</w:t>
            </w:r>
            <w:r>
              <w:rPr>
                <w:rFonts w:eastAsiaTheme="minorEastAsia"/>
                <w:sz w:val="18"/>
                <w:szCs w:val="18"/>
              </w:rPr>
              <w:t xml:space="preserve">rinciple and </w:t>
            </w:r>
            <w:r>
              <w:rPr>
                <w:rFonts w:hint="eastAsia" w:eastAsiaTheme="minorEastAsia"/>
                <w:sz w:val="18"/>
                <w:szCs w:val="18"/>
              </w:rPr>
              <w:t>A</w:t>
            </w:r>
            <w:r>
              <w:rPr>
                <w:rFonts w:eastAsiaTheme="minorEastAsia"/>
                <w:sz w:val="18"/>
                <w:szCs w:val="18"/>
              </w:rPr>
              <w:t>pplication</w:t>
            </w:r>
          </w:p>
        </w:tc>
        <w:tc>
          <w:tcPr>
            <w:tcW w:w="605"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3</w:t>
            </w:r>
            <w:r>
              <w:rPr>
                <w:rFonts w:eastAsiaTheme="minorEastAsia"/>
                <w:sz w:val="18"/>
                <w:szCs w:val="18"/>
              </w:rPr>
              <w:t>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3</w:t>
            </w:r>
            <w:r>
              <w:rPr>
                <w:rFonts w:eastAsiaTheme="minorEastAsia"/>
                <w:sz w:val="18"/>
                <w:szCs w:val="18"/>
              </w:rPr>
              <w:t>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7</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211318198</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中级微观经济学</w:t>
            </w:r>
            <w:r>
              <w:rPr>
                <w:rFonts w:hint="eastAsia" w:eastAsiaTheme="minorEastAsia"/>
                <w:sz w:val="18"/>
                <w:szCs w:val="18"/>
              </w:rPr>
              <w:t>(A) (双语)</w:t>
            </w:r>
            <w:r>
              <w:rPr>
                <w:rFonts w:eastAsiaTheme="minorEastAsia"/>
                <w:sz w:val="18"/>
                <w:szCs w:val="18"/>
              </w:rPr>
              <w:t>*</w:t>
            </w:r>
          </w:p>
          <w:p>
            <w:pPr>
              <w:spacing w:line="260" w:lineRule="exact"/>
              <w:jc w:val="left"/>
              <w:rPr>
                <w:rFonts w:ascii="宋体" w:hAnsi="宋体" w:cs="宋体"/>
                <w:color w:val="000000"/>
                <w:sz w:val="18"/>
                <w:szCs w:val="18"/>
                <w:lang w:bidi="ar"/>
              </w:rPr>
            </w:pPr>
            <w:r>
              <w:rPr>
                <w:rFonts w:eastAsiaTheme="minorEastAsia"/>
                <w:sz w:val="18"/>
                <w:szCs w:val="18"/>
              </w:rPr>
              <w:t>Intermediate Microeconomics</w:t>
            </w:r>
            <w:r>
              <w:rPr>
                <w:rFonts w:hint="eastAsia" w:eastAsiaTheme="minorEastAsia"/>
                <w:sz w:val="18"/>
                <w:szCs w:val="18"/>
              </w:rPr>
              <w:t>(A)</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3</w:t>
            </w:r>
          </w:p>
        </w:tc>
        <w:tc>
          <w:tcPr>
            <w:tcW w:w="527"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48</w:t>
            </w:r>
          </w:p>
        </w:tc>
        <w:tc>
          <w:tcPr>
            <w:tcW w:w="552"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48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211318207</w:t>
            </w:r>
          </w:p>
        </w:tc>
        <w:tc>
          <w:tcPr>
            <w:tcW w:w="3647" w:type="dxa"/>
            <w:gridSpan w:val="4"/>
            <w:tcMar>
              <w:top w:w="15" w:type="dxa"/>
              <w:left w:w="15" w:type="dxa"/>
              <w:bottom w:w="0" w:type="dxa"/>
              <w:right w:w="15" w:type="dxa"/>
            </w:tcMar>
            <w:vAlign w:val="center"/>
          </w:tcPr>
          <w:p>
            <w:pPr>
              <w:spacing w:line="260" w:lineRule="exact"/>
              <w:jc w:val="left"/>
              <w:rPr>
                <w:rFonts w:eastAsiaTheme="minorEastAsia"/>
                <w:spacing w:val="-2"/>
                <w:sz w:val="18"/>
                <w:szCs w:val="18"/>
              </w:rPr>
            </w:pPr>
            <w:r>
              <w:rPr>
                <w:rFonts w:eastAsiaTheme="minorEastAsia"/>
                <w:spacing w:val="-2"/>
                <w:sz w:val="18"/>
                <w:szCs w:val="18"/>
              </w:rPr>
              <w:t>中级宏观经济学</w:t>
            </w:r>
            <w:r>
              <w:rPr>
                <w:rFonts w:hint="eastAsia" w:eastAsiaTheme="minorEastAsia"/>
                <w:spacing w:val="-2"/>
                <w:sz w:val="18"/>
                <w:szCs w:val="18"/>
              </w:rPr>
              <w:t>(A)（双语）</w:t>
            </w:r>
            <w:r>
              <w:rPr>
                <w:rFonts w:eastAsiaTheme="minorEastAsia"/>
                <w:spacing w:val="-2"/>
                <w:sz w:val="18"/>
                <w:szCs w:val="18"/>
              </w:rPr>
              <w:t>*</w:t>
            </w:r>
          </w:p>
          <w:p>
            <w:pPr>
              <w:spacing w:line="260" w:lineRule="exact"/>
              <w:jc w:val="left"/>
              <w:rPr>
                <w:rFonts w:ascii="宋体" w:hAnsi="宋体" w:cs="宋体"/>
                <w:color w:val="000000"/>
                <w:sz w:val="18"/>
                <w:szCs w:val="18"/>
                <w:lang w:bidi="ar"/>
              </w:rPr>
            </w:pPr>
            <w:r>
              <w:rPr>
                <w:rFonts w:eastAsiaTheme="minorEastAsia"/>
                <w:sz w:val="18"/>
                <w:szCs w:val="18"/>
              </w:rPr>
              <w:t>Intermediate Macroeconomics</w:t>
            </w:r>
            <w:r>
              <w:rPr>
                <w:rFonts w:hint="eastAsia" w:eastAsiaTheme="minorEastAsia"/>
                <w:sz w:val="18"/>
                <w:szCs w:val="18"/>
              </w:rPr>
              <w:t xml:space="preserve"> </w:t>
            </w:r>
            <w:r>
              <w:rPr>
                <w:rFonts w:hint="eastAsia" w:eastAsiaTheme="minorEastAsia"/>
                <w:spacing w:val="-2"/>
                <w:sz w:val="18"/>
                <w:szCs w:val="18"/>
              </w:rPr>
              <w:t>(A)</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3</w:t>
            </w:r>
          </w:p>
        </w:tc>
        <w:tc>
          <w:tcPr>
            <w:tcW w:w="527"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4</w:t>
            </w:r>
            <w:r>
              <w:rPr>
                <w:rFonts w:eastAsiaTheme="minorEastAsia"/>
                <w:sz w:val="18"/>
                <w:szCs w:val="18"/>
              </w:rPr>
              <w:t>8</w:t>
            </w:r>
          </w:p>
        </w:tc>
        <w:tc>
          <w:tcPr>
            <w:tcW w:w="552"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hint="eastAsia" w:eastAsiaTheme="minorEastAsia"/>
                <w:sz w:val="18"/>
                <w:szCs w:val="18"/>
              </w:rPr>
              <w:t>4</w:t>
            </w:r>
            <w:r>
              <w:rPr>
                <w:rFonts w:eastAsiaTheme="minorEastAsia"/>
                <w:sz w:val="18"/>
                <w:szCs w:val="18"/>
              </w:rPr>
              <w:t>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jc w:val="center"/>
              <w:rPr>
                <w:sz w:val="18"/>
                <w:szCs w:val="18"/>
              </w:rPr>
            </w:pPr>
            <w:r>
              <w:rPr>
                <w:rFonts w:hint="default" w:eastAsiaTheme="majorEastAsia"/>
                <w:kern w:val="0"/>
                <w:sz w:val="18"/>
                <w:szCs w:val="18"/>
              </w:rPr>
              <w:t>211318194</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公司理财</w:t>
            </w:r>
          </w:p>
          <w:p>
            <w:pPr>
              <w:spacing w:line="240" w:lineRule="exact"/>
              <w:jc w:val="left"/>
              <w:rPr>
                <w:rFonts w:ascii="宋体" w:hAnsi="宋体" w:cs="宋体"/>
                <w:color w:val="000000"/>
                <w:sz w:val="18"/>
                <w:szCs w:val="18"/>
                <w:lang w:bidi="ar"/>
              </w:rPr>
            </w:pPr>
            <w:r>
              <w:rPr>
                <w:rFonts w:eastAsiaTheme="minorEastAsia"/>
                <w:sz w:val="18"/>
                <w:szCs w:val="18"/>
              </w:rPr>
              <w:t>Corporate Finance</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4</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jc w:val="center"/>
              <w:rPr>
                <w:sz w:val="18"/>
                <w:szCs w:val="18"/>
              </w:rPr>
            </w:pPr>
            <w:r>
              <w:rPr>
                <w:sz w:val="18"/>
                <w:szCs w:val="18"/>
              </w:rPr>
              <w:t>211418010</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财务分析*</w:t>
            </w:r>
          </w:p>
          <w:p>
            <w:pPr>
              <w:spacing w:line="240" w:lineRule="exact"/>
              <w:jc w:val="left"/>
              <w:rPr>
                <w:rFonts w:ascii="宋体" w:hAnsi="宋体" w:cs="宋体"/>
                <w:color w:val="000000"/>
                <w:sz w:val="18"/>
                <w:szCs w:val="18"/>
                <w:lang w:bidi="ar"/>
              </w:rPr>
            </w:pPr>
            <w:r>
              <w:rPr>
                <w:rFonts w:eastAsiaTheme="minorEastAsia"/>
                <w:sz w:val="18"/>
                <w:szCs w:val="18"/>
              </w:rPr>
              <w:t>Financial Analysis</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4</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211418020</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信息</w:t>
            </w:r>
            <w:r>
              <w:rPr>
                <w:rFonts w:eastAsiaTheme="minorEastAsia"/>
                <w:sz w:val="18"/>
                <w:szCs w:val="18"/>
              </w:rPr>
              <w:t>资源管理</w:t>
            </w:r>
          </w:p>
          <w:p>
            <w:pPr>
              <w:spacing w:line="240" w:lineRule="exact"/>
              <w:jc w:val="left"/>
              <w:rPr>
                <w:rFonts w:ascii="宋体" w:hAnsi="宋体" w:cs="宋体"/>
                <w:color w:val="000000"/>
                <w:sz w:val="18"/>
                <w:szCs w:val="18"/>
                <w:lang w:bidi="ar"/>
              </w:rPr>
            </w:pPr>
            <w:r>
              <w:rPr>
                <w:rFonts w:eastAsiaTheme="minorEastAsia"/>
                <w:sz w:val="18"/>
                <w:szCs w:val="18"/>
              </w:rPr>
              <w:t>Information Resources Management</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211318213</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信息经济学</w:t>
            </w:r>
          </w:p>
          <w:p>
            <w:pPr>
              <w:spacing w:line="220" w:lineRule="exact"/>
              <w:jc w:val="left"/>
              <w:rPr>
                <w:sz w:val="18"/>
                <w:szCs w:val="18"/>
              </w:rPr>
            </w:pPr>
            <w:r>
              <w:rPr>
                <w:rFonts w:eastAsiaTheme="minorEastAsia"/>
                <w:sz w:val="18"/>
                <w:szCs w:val="18"/>
              </w:rPr>
              <w:t>Informational Economics</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211418042</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管理学原理（B）</w:t>
            </w:r>
          </w:p>
          <w:p>
            <w:pPr>
              <w:spacing w:line="260" w:lineRule="exact"/>
              <w:jc w:val="left"/>
              <w:rPr>
                <w:rFonts w:ascii="宋体" w:hAnsi="宋体" w:cs="宋体"/>
                <w:color w:val="000000"/>
                <w:sz w:val="18"/>
                <w:szCs w:val="18"/>
                <w:lang w:bidi="ar"/>
              </w:rPr>
            </w:pPr>
            <w:r>
              <w:rPr>
                <w:rFonts w:eastAsiaTheme="minorEastAsia"/>
                <w:sz w:val="18"/>
                <w:szCs w:val="18"/>
              </w:rPr>
              <w:t>Principles of Management（B）</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in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in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in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inorEastAsia"/>
                <w:kern w:val="0"/>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211318036</w:t>
            </w:r>
          </w:p>
        </w:tc>
        <w:tc>
          <w:tcPr>
            <w:tcW w:w="3647" w:type="dxa"/>
            <w:gridSpan w:val="4"/>
            <w:tcMar>
              <w:top w:w="15" w:type="dxa"/>
              <w:left w:w="15" w:type="dxa"/>
              <w:bottom w:w="0" w:type="dxa"/>
              <w:right w:w="15" w:type="dxa"/>
            </w:tcMar>
            <w:vAlign w:val="center"/>
          </w:tcPr>
          <w:p>
            <w:pPr>
              <w:spacing w:line="260" w:lineRule="exact"/>
              <w:jc w:val="left"/>
              <w:rPr>
                <w:sz w:val="18"/>
                <w:szCs w:val="18"/>
              </w:rPr>
            </w:pPr>
            <w:r>
              <w:rPr>
                <w:sz w:val="18"/>
                <w:szCs w:val="18"/>
              </w:rPr>
              <w:t>国际贸易学</w:t>
            </w:r>
          </w:p>
          <w:p>
            <w:pPr>
              <w:widowControl/>
              <w:adjustRightInd w:val="0"/>
              <w:snapToGrid w:val="0"/>
              <w:spacing w:line="200" w:lineRule="exact"/>
              <w:jc w:val="left"/>
              <w:rPr>
                <w:sz w:val="18"/>
                <w:szCs w:val="18"/>
              </w:rPr>
            </w:pPr>
            <w:r>
              <w:rPr>
                <w:sz w:val="18"/>
                <w:szCs w:val="18"/>
              </w:rPr>
              <w:t>International Trade</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211318199</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商业经济学*</w:t>
            </w:r>
          </w:p>
          <w:p>
            <w:pPr>
              <w:spacing w:line="240" w:lineRule="exact"/>
              <w:jc w:val="left"/>
              <w:rPr>
                <w:rFonts w:ascii="宋体" w:hAnsi="宋体" w:cs="宋体"/>
                <w:color w:val="000000"/>
                <w:sz w:val="18"/>
                <w:szCs w:val="18"/>
                <w:lang w:bidi="ar"/>
              </w:rPr>
            </w:pPr>
            <w:r>
              <w:rPr>
                <w:rFonts w:eastAsiaTheme="minorEastAsia"/>
                <w:sz w:val="18"/>
                <w:szCs w:val="18"/>
              </w:rPr>
              <w:t>Commercial Economics</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211318200</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电子商务</w:t>
            </w:r>
          </w:p>
          <w:p>
            <w:pPr>
              <w:spacing w:line="240" w:lineRule="exact"/>
              <w:jc w:val="left"/>
              <w:rPr>
                <w:rFonts w:ascii="宋体" w:hAnsi="宋体" w:cs="宋体"/>
                <w:color w:val="000000"/>
                <w:sz w:val="18"/>
                <w:szCs w:val="18"/>
                <w:lang w:bidi="ar"/>
              </w:rPr>
            </w:pPr>
            <w:r>
              <w:rPr>
                <w:rFonts w:eastAsiaTheme="minorEastAsia"/>
                <w:sz w:val="18"/>
                <w:szCs w:val="18"/>
              </w:rPr>
              <w:t>Electronic Commerce</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hint="eastAsia"/>
                <w:sz w:val="18"/>
                <w:szCs w:val="18"/>
              </w:rPr>
              <w:t>2</w:t>
            </w:r>
            <w:r>
              <w:rPr>
                <w:sz w:val="18"/>
                <w:szCs w:val="18"/>
              </w:rPr>
              <w:t>11318197</w:t>
            </w:r>
          </w:p>
        </w:tc>
        <w:tc>
          <w:tcPr>
            <w:tcW w:w="3647" w:type="dxa"/>
            <w:gridSpan w:val="4"/>
            <w:tcMar>
              <w:top w:w="15" w:type="dxa"/>
              <w:left w:w="15" w:type="dxa"/>
              <w:bottom w:w="0" w:type="dxa"/>
              <w:right w:w="15" w:type="dxa"/>
            </w:tcMar>
            <w:vAlign w:val="center"/>
          </w:tcPr>
          <w:p>
            <w:pPr>
              <w:spacing w:line="240" w:lineRule="exact"/>
              <w:jc w:val="left"/>
              <w:rPr>
                <w:rFonts w:ascii="宋体" w:hAnsi="宋体" w:cs="宋体"/>
                <w:color w:val="000000"/>
                <w:sz w:val="18"/>
                <w:szCs w:val="18"/>
                <w:lang w:bidi="ar"/>
              </w:rPr>
            </w:pPr>
            <w:r>
              <w:rPr>
                <w:rFonts w:ascii="宋体" w:hAnsi="宋体" w:cs="宋体"/>
                <w:color w:val="000000"/>
                <w:sz w:val="18"/>
                <w:szCs w:val="18"/>
                <w:lang w:bidi="ar"/>
              </w:rPr>
              <w:t>经济博弈论（</w:t>
            </w:r>
            <w:r>
              <w:rPr>
                <w:rFonts w:ascii="Times New Roman" w:hAnsi="Times New Roman" w:cs="Times New Roman"/>
                <w:color w:val="000000"/>
                <w:sz w:val="18"/>
                <w:szCs w:val="18"/>
                <w:lang w:bidi="ar"/>
              </w:rPr>
              <w:t>B</w:t>
            </w:r>
            <w:r>
              <w:rPr>
                <w:rFonts w:ascii="宋体" w:hAnsi="宋体" w:cs="宋体"/>
                <w:color w:val="000000"/>
                <w:sz w:val="18"/>
                <w:szCs w:val="18"/>
                <w:lang w:bidi="ar"/>
              </w:rPr>
              <w:t>）</w:t>
            </w:r>
          </w:p>
          <w:p>
            <w:pPr>
              <w:spacing w:line="240" w:lineRule="exact"/>
              <w:jc w:val="left"/>
              <w:rPr>
                <w:color w:val="000000"/>
                <w:sz w:val="18"/>
                <w:szCs w:val="18"/>
                <w:lang w:bidi="ar"/>
              </w:rPr>
            </w:pPr>
            <w:r>
              <w:rPr>
                <w:color w:val="000000"/>
                <w:sz w:val="18"/>
                <w:szCs w:val="18"/>
                <w:lang w:bidi="ar"/>
              </w:rPr>
              <w:t>Economic Game Theory（B）</w:t>
            </w:r>
          </w:p>
        </w:tc>
        <w:tc>
          <w:tcPr>
            <w:tcW w:w="605"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3</w:t>
            </w:r>
            <w:r>
              <w:rPr>
                <w:rFonts w:eastAsiaTheme="minorEastAsia"/>
                <w:sz w:val="18"/>
                <w:szCs w:val="18"/>
              </w:rPr>
              <w:t>2</w:t>
            </w:r>
          </w:p>
        </w:tc>
        <w:tc>
          <w:tcPr>
            <w:tcW w:w="552"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3</w:t>
            </w:r>
            <w:r>
              <w:rPr>
                <w:rFonts w:eastAsiaTheme="minorEastAsia"/>
                <w:sz w:val="18"/>
                <w:szCs w:val="18"/>
              </w:rPr>
              <w:t>2</w:t>
            </w:r>
          </w:p>
        </w:tc>
        <w:tc>
          <w:tcPr>
            <w:tcW w:w="621" w:type="dxa"/>
            <w:tcMar>
              <w:top w:w="15" w:type="dxa"/>
              <w:left w:w="15" w:type="dxa"/>
              <w:bottom w:w="0" w:type="dxa"/>
              <w:right w:w="15" w:type="dxa"/>
            </w:tcMar>
            <w:vAlign w:val="center"/>
          </w:tcPr>
          <w:p>
            <w:pPr>
              <w:jc w:val="center"/>
              <w:rPr>
                <w:rFonts w:eastAsiaTheme="minorEastAsia"/>
                <w:sz w:val="18"/>
                <w:szCs w:val="18"/>
              </w:rPr>
            </w:pPr>
            <w:r>
              <w:rPr>
                <w:rFonts w:hint="eastAsia" w:eastAsiaTheme="minor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211318</w:t>
            </w:r>
            <w:r>
              <w:rPr>
                <w:rFonts w:hint="eastAsia" w:eastAsiaTheme="majorEastAsia"/>
                <w:kern w:val="0"/>
                <w:sz w:val="18"/>
                <w:szCs w:val="18"/>
              </w:rPr>
              <w:t>297</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国家税收</w:t>
            </w:r>
            <w:r>
              <w:rPr>
                <w:rFonts w:hint="eastAsia" w:eastAsiaTheme="minorEastAsia"/>
                <w:sz w:val="18"/>
                <w:szCs w:val="18"/>
              </w:rPr>
              <w:t>（B)</w:t>
            </w:r>
          </w:p>
          <w:p>
            <w:pPr>
              <w:spacing w:line="240" w:lineRule="exact"/>
              <w:jc w:val="left"/>
              <w:rPr>
                <w:rFonts w:ascii="宋体" w:hAnsi="宋体" w:cs="宋体"/>
                <w:color w:val="000000"/>
                <w:sz w:val="18"/>
                <w:szCs w:val="18"/>
                <w:lang w:bidi="ar"/>
              </w:rPr>
            </w:pPr>
            <w:r>
              <w:rPr>
                <w:rFonts w:eastAsiaTheme="minorEastAsia"/>
                <w:sz w:val="20"/>
                <w:szCs w:val="20"/>
              </w:rPr>
              <w:t>National Tax（B）</w:t>
            </w:r>
          </w:p>
        </w:tc>
        <w:tc>
          <w:tcPr>
            <w:tcW w:w="605" w:type="dxa"/>
            <w:tcMar>
              <w:top w:w="15" w:type="dxa"/>
              <w:left w:w="15" w:type="dxa"/>
              <w:bottom w:w="0" w:type="dxa"/>
              <w:right w:w="15" w:type="dxa"/>
            </w:tcMar>
            <w:vAlign w:val="center"/>
          </w:tcPr>
          <w:p>
            <w:pPr>
              <w:autoSpaceDN w:val="0"/>
              <w:jc w:val="center"/>
              <w:textAlignment w:val="center"/>
              <w:rPr>
                <w:rFonts w:ascii="宋体" w:hAnsi="宋体" w:cs="宋体"/>
                <w:color w:val="000000"/>
                <w:sz w:val="18"/>
                <w:szCs w:val="18"/>
                <w:lang w:bidi="ar"/>
              </w:rPr>
            </w:pPr>
            <w:r>
              <w:rPr>
                <w:rFonts w:eastAsiaTheme="minorEastAsia"/>
                <w:sz w:val="20"/>
                <w:szCs w:val="20"/>
              </w:rPr>
              <w:t>2</w:t>
            </w:r>
          </w:p>
        </w:tc>
        <w:tc>
          <w:tcPr>
            <w:tcW w:w="527" w:type="dxa"/>
            <w:tcMar>
              <w:top w:w="15" w:type="dxa"/>
              <w:left w:w="15" w:type="dxa"/>
              <w:bottom w:w="0" w:type="dxa"/>
              <w:right w:w="15" w:type="dxa"/>
            </w:tcMar>
            <w:vAlign w:val="center"/>
          </w:tcPr>
          <w:p>
            <w:pPr>
              <w:autoSpaceDN w:val="0"/>
              <w:jc w:val="center"/>
              <w:textAlignment w:val="center"/>
              <w:rPr>
                <w:sz w:val="18"/>
                <w:szCs w:val="18"/>
              </w:rPr>
            </w:pPr>
            <w:r>
              <w:rPr>
                <w:rFonts w:eastAsiaTheme="minorEastAsia"/>
                <w:sz w:val="20"/>
                <w:szCs w:val="20"/>
              </w:rPr>
              <w:t>32</w:t>
            </w:r>
          </w:p>
        </w:tc>
        <w:tc>
          <w:tcPr>
            <w:tcW w:w="552" w:type="dxa"/>
            <w:tcMar>
              <w:top w:w="15" w:type="dxa"/>
              <w:left w:w="15" w:type="dxa"/>
              <w:bottom w:w="0" w:type="dxa"/>
              <w:right w:w="15" w:type="dxa"/>
            </w:tcMar>
            <w:vAlign w:val="center"/>
          </w:tcPr>
          <w:p>
            <w:pPr>
              <w:autoSpaceDN w:val="0"/>
              <w:jc w:val="center"/>
              <w:textAlignment w:val="center"/>
              <w:rPr>
                <w:rFonts w:ascii="宋体" w:hAnsi="宋体" w:cs="宋体"/>
                <w:color w:val="000000"/>
                <w:sz w:val="18"/>
                <w:szCs w:val="18"/>
                <w:lang w:bidi="ar"/>
              </w:rPr>
            </w:pPr>
            <w:r>
              <w:rPr>
                <w:rFonts w:eastAsiaTheme="minorEastAsia"/>
                <w:sz w:val="20"/>
                <w:szCs w:val="20"/>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autoSpaceDN w:val="0"/>
              <w:jc w:val="center"/>
              <w:textAlignment w:val="center"/>
              <w:rPr>
                <w:rFonts w:ascii="宋体" w:hAnsi="宋体" w:cs="宋体"/>
                <w:color w:val="000000"/>
                <w:sz w:val="18"/>
                <w:szCs w:val="18"/>
                <w:lang w:bidi="ar"/>
              </w:rPr>
            </w:pPr>
            <w:r>
              <w:rPr>
                <w:rFonts w:eastAsiaTheme="minorEastAsia"/>
                <w:sz w:val="20"/>
                <w:szCs w:val="20"/>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jc w:val="center"/>
              <w:rPr>
                <w:sz w:val="18"/>
                <w:szCs w:val="18"/>
              </w:rPr>
            </w:pPr>
            <w:r>
              <w:rPr>
                <w:rFonts w:hint="eastAsia"/>
              </w:rPr>
              <w:t>211318190</w:t>
            </w:r>
          </w:p>
        </w:tc>
        <w:tc>
          <w:tcPr>
            <w:tcW w:w="3647" w:type="dxa"/>
            <w:gridSpan w:val="4"/>
            <w:tcMar>
              <w:top w:w="15" w:type="dxa"/>
              <w:left w:w="15" w:type="dxa"/>
              <w:bottom w:w="0" w:type="dxa"/>
              <w:right w:w="15" w:type="dxa"/>
            </w:tcMar>
            <w:vAlign w:val="center"/>
          </w:tcPr>
          <w:p>
            <w:pPr>
              <w:spacing w:line="260" w:lineRule="exact"/>
              <w:jc w:val="left"/>
              <w:rPr>
                <w:sz w:val="18"/>
                <w:szCs w:val="18"/>
              </w:rPr>
            </w:pPr>
            <w:r>
              <w:rPr>
                <w:sz w:val="18"/>
                <w:szCs w:val="18"/>
              </w:rPr>
              <w:t>发展经济学</w:t>
            </w:r>
          </w:p>
          <w:p>
            <w:pPr>
              <w:widowControl/>
              <w:adjustRightInd w:val="0"/>
              <w:snapToGrid w:val="0"/>
              <w:spacing w:line="200" w:lineRule="exact"/>
              <w:jc w:val="left"/>
              <w:rPr>
                <w:rFonts w:ascii="宋体" w:hAnsi="宋体" w:cs="宋体"/>
                <w:color w:val="000000"/>
                <w:sz w:val="18"/>
                <w:szCs w:val="18"/>
                <w:lang w:bidi="ar"/>
              </w:rPr>
            </w:pPr>
            <w:r>
              <w:rPr>
                <w:sz w:val="18"/>
                <w:szCs w:val="18"/>
              </w:rPr>
              <w:t>Development Economics</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hint="eastAsia"/>
                <w:sz w:val="18"/>
                <w:szCs w:val="18"/>
              </w:rPr>
              <w:t>3</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sz w:val="18"/>
                <w:szCs w:val="18"/>
              </w:rPr>
              <w:t>48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sz w:val="18"/>
                <w:szCs w:val="18"/>
              </w:rPr>
              <w:t>4</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211318202</w:t>
            </w:r>
          </w:p>
        </w:tc>
        <w:tc>
          <w:tcPr>
            <w:tcW w:w="3647" w:type="dxa"/>
            <w:gridSpan w:val="4"/>
            <w:tcMar>
              <w:top w:w="15" w:type="dxa"/>
              <w:left w:w="15" w:type="dxa"/>
              <w:bottom w:w="0" w:type="dxa"/>
              <w:right w:w="15" w:type="dxa"/>
            </w:tcMar>
            <w:vAlign w:val="center"/>
          </w:tcPr>
          <w:p>
            <w:pPr>
              <w:spacing w:line="260" w:lineRule="exact"/>
              <w:jc w:val="left"/>
              <w:rPr>
                <w:sz w:val="18"/>
                <w:szCs w:val="18"/>
              </w:rPr>
            </w:pPr>
            <w:r>
              <w:rPr>
                <w:rFonts w:hint="eastAsia"/>
                <w:sz w:val="18"/>
                <w:szCs w:val="18"/>
              </w:rPr>
              <w:t>外国</w:t>
            </w:r>
            <w:r>
              <w:rPr>
                <w:sz w:val="18"/>
                <w:szCs w:val="18"/>
              </w:rPr>
              <w:t>经济</w:t>
            </w:r>
            <w:r>
              <w:rPr>
                <w:rFonts w:hint="eastAsia"/>
                <w:sz w:val="18"/>
                <w:szCs w:val="18"/>
              </w:rPr>
              <w:t>思想</w:t>
            </w:r>
            <w:r>
              <w:rPr>
                <w:sz w:val="18"/>
                <w:szCs w:val="18"/>
              </w:rPr>
              <w:t>史</w:t>
            </w:r>
            <w:r>
              <w:rPr>
                <w:rFonts w:hint="eastAsia"/>
                <w:sz w:val="18"/>
                <w:szCs w:val="18"/>
              </w:rPr>
              <w:t>*</w:t>
            </w:r>
          </w:p>
          <w:p>
            <w:pPr>
              <w:widowControl/>
              <w:adjustRightInd w:val="0"/>
              <w:snapToGrid w:val="0"/>
              <w:spacing w:line="200" w:lineRule="exact"/>
              <w:jc w:val="left"/>
              <w:rPr>
                <w:rFonts w:ascii="宋体" w:hAnsi="宋体" w:cs="宋体"/>
                <w:color w:val="000000"/>
                <w:sz w:val="18"/>
                <w:szCs w:val="18"/>
                <w:lang w:bidi="ar"/>
              </w:rPr>
            </w:pPr>
            <w:r>
              <w:rPr>
                <w:sz w:val="18"/>
                <w:szCs w:val="18"/>
              </w:rPr>
              <w:t xml:space="preserve">History of </w:t>
            </w:r>
            <w:r>
              <w:rPr>
                <w:rFonts w:hint="eastAsia"/>
                <w:sz w:val="18"/>
                <w:szCs w:val="18"/>
              </w:rPr>
              <w:t xml:space="preserve">Foreign </w:t>
            </w:r>
            <w:r>
              <w:rPr>
                <w:sz w:val="18"/>
                <w:szCs w:val="18"/>
              </w:rPr>
              <w:t>Economic Thought</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eastAsiaTheme="majorEastAsia"/>
                <w:kern w:val="0"/>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231318010</w:t>
            </w:r>
          </w:p>
        </w:tc>
        <w:tc>
          <w:tcPr>
            <w:tcW w:w="3647" w:type="dxa"/>
            <w:gridSpan w:val="4"/>
            <w:tcMar>
              <w:top w:w="15" w:type="dxa"/>
              <w:left w:w="15" w:type="dxa"/>
              <w:bottom w:w="0" w:type="dxa"/>
              <w:right w:w="15" w:type="dxa"/>
            </w:tcMar>
            <w:vAlign w:val="center"/>
          </w:tcPr>
          <w:p>
            <w:pPr>
              <w:spacing w:line="260" w:lineRule="exact"/>
              <w:jc w:val="left"/>
              <w:rPr>
                <w:sz w:val="18"/>
                <w:szCs w:val="18"/>
              </w:rPr>
            </w:pPr>
            <w:r>
              <w:rPr>
                <w:rFonts w:hint="eastAsia"/>
                <w:sz w:val="18"/>
                <w:szCs w:val="18"/>
              </w:rPr>
              <w:t>中国经济思想史</w:t>
            </w:r>
          </w:p>
          <w:p>
            <w:pPr>
              <w:spacing w:line="260" w:lineRule="exact"/>
              <w:jc w:val="left"/>
              <w:rPr>
                <w:rFonts w:ascii="宋体" w:hAnsi="宋体" w:cs="宋体"/>
                <w:color w:val="000000"/>
                <w:sz w:val="18"/>
                <w:szCs w:val="18"/>
                <w:lang w:bidi="ar"/>
              </w:rPr>
            </w:pPr>
            <w:r>
              <w:rPr>
                <w:sz w:val="18"/>
                <w:szCs w:val="18"/>
              </w:rPr>
              <w:t>History of Chinese Economic Thought</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hint="eastAsia" w:eastAsiaTheme="majorEastAsia"/>
                <w:kern w:val="0"/>
                <w:sz w:val="18"/>
                <w:szCs w:val="18"/>
              </w:rPr>
              <w:t>1</w:t>
            </w:r>
            <w:r>
              <w:rPr>
                <w:rFonts w:eastAsiaTheme="majorEastAsia"/>
                <w:kern w:val="0"/>
                <w:sz w:val="18"/>
                <w:szCs w:val="18"/>
              </w:rPr>
              <w:t>.5</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2</w:t>
            </w:r>
            <w:r>
              <w:rPr>
                <w:rFonts w:eastAsiaTheme="majorEastAsia"/>
                <w:kern w:val="0"/>
                <w:sz w:val="18"/>
                <w:szCs w:val="18"/>
              </w:rPr>
              <w:t>4</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hint="eastAsia" w:eastAsiaTheme="majorEastAsia"/>
                <w:kern w:val="0"/>
                <w:sz w:val="18"/>
                <w:szCs w:val="18"/>
              </w:rPr>
              <w:t>2</w:t>
            </w:r>
            <w:r>
              <w:rPr>
                <w:rFonts w:eastAsiaTheme="majorEastAsia"/>
                <w:kern w:val="0"/>
                <w:sz w:val="18"/>
                <w:szCs w:val="18"/>
              </w:rPr>
              <w:t>4</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宋体" w:hAnsi="宋体" w:cs="宋体"/>
                <w:color w:val="000000"/>
                <w:sz w:val="18"/>
                <w:szCs w:val="18"/>
                <w:lang w:bidi="ar"/>
              </w:rPr>
            </w:pPr>
            <w:r>
              <w:rPr>
                <w:rFonts w:hint="eastAsia" w:eastAsiaTheme="majorEastAsia"/>
                <w:kern w:val="0"/>
                <w:sz w:val="18"/>
                <w:szCs w:val="18"/>
              </w:rPr>
              <w:t>5</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211318210</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经济史</w:t>
            </w:r>
          </w:p>
          <w:p>
            <w:pPr>
              <w:spacing w:line="260" w:lineRule="exact"/>
              <w:jc w:val="left"/>
              <w:rPr>
                <w:rFonts w:ascii="宋体" w:hAnsi="宋体" w:cs="宋体"/>
                <w:color w:val="000000"/>
                <w:sz w:val="18"/>
                <w:szCs w:val="18"/>
                <w:lang w:bidi="ar"/>
              </w:rPr>
            </w:pPr>
            <w:r>
              <w:rPr>
                <w:rFonts w:eastAsiaTheme="minorEastAsia"/>
                <w:sz w:val="18"/>
                <w:szCs w:val="18"/>
              </w:rPr>
              <w:t>Economic History</w:t>
            </w:r>
          </w:p>
        </w:tc>
        <w:tc>
          <w:tcPr>
            <w:tcW w:w="605"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spacing w:line="260" w:lineRule="exact"/>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231318011</w:t>
            </w:r>
          </w:p>
        </w:tc>
        <w:tc>
          <w:tcPr>
            <w:tcW w:w="3647" w:type="dxa"/>
            <w:gridSpan w:val="4"/>
            <w:tcMar>
              <w:top w:w="15" w:type="dxa"/>
              <w:left w:w="15" w:type="dxa"/>
              <w:bottom w:w="0" w:type="dxa"/>
              <w:right w:w="15" w:type="dxa"/>
            </w:tcMar>
            <w:vAlign w:val="center"/>
          </w:tcPr>
          <w:p>
            <w:pPr>
              <w:spacing w:line="260" w:lineRule="exact"/>
              <w:jc w:val="left"/>
              <w:rPr>
                <w:rFonts w:eastAsiaTheme="minorEastAsia"/>
                <w:sz w:val="18"/>
                <w:szCs w:val="18"/>
              </w:rPr>
            </w:pPr>
            <w:r>
              <w:rPr>
                <w:rFonts w:eastAsiaTheme="minorEastAsia"/>
                <w:sz w:val="18"/>
                <w:szCs w:val="18"/>
              </w:rPr>
              <w:t>中国经济史</w:t>
            </w:r>
          </w:p>
          <w:p>
            <w:pPr>
              <w:spacing w:line="260" w:lineRule="exact"/>
              <w:jc w:val="left"/>
              <w:rPr>
                <w:sz w:val="18"/>
                <w:szCs w:val="18"/>
              </w:rPr>
            </w:pPr>
            <w:r>
              <w:rPr>
                <w:rFonts w:eastAsiaTheme="minorEastAsia"/>
                <w:sz w:val="18"/>
                <w:szCs w:val="18"/>
              </w:rPr>
              <w:t xml:space="preserve">Chinese </w:t>
            </w:r>
            <w:r>
              <w:rPr>
                <w:rFonts w:hint="eastAsia" w:eastAsiaTheme="minorEastAsia"/>
                <w:sz w:val="18"/>
                <w:szCs w:val="18"/>
              </w:rPr>
              <w:t>E</w:t>
            </w:r>
            <w:r>
              <w:rPr>
                <w:rFonts w:eastAsiaTheme="minorEastAsia"/>
                <w:sz w:val="18"/>
                <w:szCs w:val="18"/>
              </w:rPr>
              <w:t>conomic History</w:t>
            </w:r>
          </w:p>
        </w:tc>
        <w:tc>
          <w:tcPr>
            <w:tcW w:w="605"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1</w:t>
            </w:r>
            <w:r>
              <w:rPr>
                <w:rFonts w:eastAsiaTheme="minorEastAsia"/>
                <w:sz w:val="18"/>
                <w:szCs w:val="18"/>
              </w:rPr>
              <w:t>.5</w:t>
            </w:r>
          </w:p>
        </w:tc>
        <w:tc>
          <w:tcPr>
            <w:tcW w:w="527"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2</w:t>
            </w:r>
            <w:r>
              <w:rPr>
                <w:rFonts w:eastAsiaTheme="minorEastAsia"/>
                <w:sz w:val="18"/>
                <w:szCs w:val="18"/>
              </w:rPr>
              <w:t>4</w:t>
            </w:r>
          </w:p>
        </w:tc>
        <w:tc>
          <w:tcPr>
            <w:tcW w:w="552"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2</w:t>
            </w:r>
            <w:r>
              <w:rPr>
                <w:rFonts w:eastAsiaTheme="minorEastAsia"/>
                <w:sz w:val="18"/>
                <w:szCs w:val="18"/>
              </w:rPr>
              <w:t>4</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spacing w:line="260" w:lineRule="exact"/>
              <w:jc w:val="center"/>
              <w:rPr>
                <w:sz w:val="18"/>
                <w:szCs w:val="18"/>
              </w:rPr>
            </w:pPr>
            <w:r>
              <w:rPr>
                <w:rFonts w:hint="eastAsia"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eastAsiaTheme="majorEastAsia"/>
                <w:kern w:val="0"/>
                <w:sz w:val="18"/>
                <w:szCs w:val="18"/>
              </w:rPr>
            </w:pPr>
            <w:r>
              <w:rPr>
                <w:rFonts w:eastAsiaTheme="majorEastAsia"/>
                <w:kern w:val="0"/>
                <w:sz w:val="18"/>
                <w:szCs w:val="18"/>
              </w:rPr>
              <w:t>211318214</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资源与环境经济学</w:t>
            </w:r>
          </w:p>
          <w:p>
            <w:pPr>
              <w:spacing w:line="220" w:lineRule="exact"/>
              <w:jc w:val="left"/>
              <w:rPr>
                <w:rFonts w:eastAsiaTheme="minorEastAsia"/>
                <w:sz w:val="18"/>
                <w:szCs w:val="18"/>
              </w:rPr>
            </w:pPr>
            <w:r>
              <w:rPr>
                <w:rFonts w:eastAsiaTheme="minorEastAsia"/>
                <w:sz w:val="18"/>
                <w:szCs w:val="18"/>
              </w:rPr>
              <w:t>Resources and Environmental Economics</w:t>
            </w:r>
          </w:p>
        </w:tc>
        <w:tc>
          <w:tcPr>
            <w:tcW w:w="605"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211318191</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区域经济</w:t>
            </w:r>
            <w:r>
              <w:rPr>
                <w:rFonts w:hint="eastAsia" w:eastAsiaTheme="minorEastAsia"/>
                <w:sz w:val="18"/>
                <w:szCs w:val="18"/>
              </w:rPr>
              <w:t>学（A）</w:t>
            </w:r>
          </w:p>
          <w:p>
            <w:pPr>
              <w:spacing w:line="240" w:lineRule="exact"/>
              <w:jc w:val="left"/>
              <w:rPr>
                <w:rFonts w:ascii="宋体" w:hAnsi="宋体" w:cs="宋体"/>
                <w:color w:val="000000"/>
                <w:sz w:val="18"/>
                <w:szCs w:val="18"/>
                <w:lang w:bidi="ar"/>
              </w:rPr>
            </w:pPr>
            <w:r>
              <w:rPr>
                <w:rFonts w:eastAsiaTheme="minorEastAsia"/>
                <w:sz w:val="18"/>
                <w:szCs w:val="18"/>
              </w:rPr>
              <w:t>Regional Economics</w:t>
            </w:r>
            <w:r>
              <w:rPr>
                <w:rFonts w:hint="eastAsia" w:eastAsiaTheme="minorEastAsia"/>
                <w:sz w:val="18"/>
                <w:szCs w:val="18"/>
              </w:rPr>
              <w:t>（A）</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3</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48</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48</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4</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211318023</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世界经济概论</w:t>
            </w:r>
          </w:p>
          <w:p>
            <w:pPr>
              <w:spacing w:line="240" w:lineRule="exact"/>
              <w:jc w:val="left"/>
              <w:rPr>
                <w:rFonts w:ascii="宋体" w:hAnsi="宋体" w:cs="宋体"/>
                <w:color w:val="000000"/>
                <w:sz w:val="18"/>
                <w:szCs w:val="18"/>
                <w:lang w:bidi="ar"/>
              </w:rPr>
            </w:pPr>
            <w:r>
              <w:rPr>
                <w:rFonts w:eastAsiaTheme="minorEastAsia"/>
                <w:sz w:val="18"/>
                <w:szCs w:val="18"/>
              </w:rPr>
              <w:t xml:space="preserve">Overview of World Economy </w:t>
            </w:r>
          </w:p>
        </w:tc>
        <w:tc>
          <w:tcPr>
            <w:tcW w:w="605"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4</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ordWrap w:val="0"/>
              <w:adjustRightInd w:val="0"/>
              <w:snapToGrid w:val="0"/>
              <w:spacing w:line="200" w:lineRule="exact"/>
              <w:jc w:val="center"/>
              <w:rPr>
                <w:sz w:val="18"/>
                <w:szCs w:val="18"/>
              </w:rPr>
            </w:pPr>
            <w:r>
              <w:rPr>
                <w:rFonts w:hint="eastAsia" w:eastAsiaTheme="majorEastAsia"/>
                <w:kern w:val="0"/>
                <w:sz w:val="18"/>
                <w:szCs w:val="18"/>
              </w:rPr>
              <w:t>211318035</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国际金融</w:t>
            </w:r>
          </w:p>
          <w:p>
            <w:pPr>
              <w:spacing w:line="240" w:lineRule="exact"/>
              <w:jc w:val="left"/>
              <w:rPr>
                <w:sz w:val="18"/>
                <w:szCs w:val="18"/>
              </w:rPr>
            </w:pPr>
            <w:r>
              <w:rPr>
                <w:rFonts w:eastAsiaTheme="minorEastAsia"/>
                <w:sz w:val="18"/>
                <w:szCs w:val="18"/>
              </w:rPr>
              <w:t>International Finance</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211318212</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证券与期货</w:t>
            </w:r>
            <w:r>
              <w:rPr>
                <w:rFonts w:hint="eastAsia" w:eastAsiaTheme="minorEastAsia"/>
                <w:sz w:val="18"/>
                <w:szCs w:val="18"/>
              </w:rPr>
              <w:t>*</w:t>
            </w:r>
          </w:p>
          <w:p>
            <w:pPr>
              <w:spacing w:line="240" w:lineRule="exact"/>
              <w:jc w:val="left"/>
              <w:rPr>
                <w:sz w:val="18"/>
                <w:szCs w:val="18"/>
              </w:rPr>
            </w:pPr>
            <w:r>
              <w:rPr>
                <w:rFonts w:eastAsiaTheme="minorEastAsia"/>
                <w:sz w:val="18"/>
                <w:szCs w:val="18"/>
              </w:rPr>
              <w:t>Securities &amp; Futures</w:t>
            </w:r>
          </w:p>
        </w:tc>
        <w:tc>
          <w:tcPr>
            <w:tcW w:w="605" w:type="dxa"/>
            <w:tcMar>
              <w:top w:w="15" w:type="dxa"/>
              <w:left w:w="15" w:type="dxa"/>
              <w:bottom w:w="0" w:type="dxa"/>
              <w:right w:w="15" w:type="dxa"/>
            </w:tcMar>
            <w:vAlign w:val="center"/>
          </w:tcPr>
          <w:p>
            <w:pPr>
              <w:jc w:val="center"/>
              <w:rPr>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sz w:val="18"/>
                <w:szCs w:val="18"/>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sz w:val="18"/>
                <w:szCs w:val="18"/>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eastAsiaTheme="majorEastAsia"/>
                <w:kern w:val="0"/>
                <w:sz w:val="18"/>
                <w:szCs w:val="18"/>
              </w:rPr>
            </w:pPr>
            <w:r>
              <w:rPr>
                <w:rFonts w:eastAsiaTheme="majorEastAsia"/>
                <w:kern w:val="0"/>
                <w:sz w:val="18"/>
                <w:szCs w:val="18"/>
              </w:rPr>
              <w:t>211318</w:t>
            </w:r>
            <w:r>
              <w:rPr>
                <w:rFonts w:hint="eastAsia" w:eastAsiaTheme="majorEastAsia"/>
                <w:kern w:val="0"/>
                <w:sz w:val="18"/>
                <w:szCs w:val="18"/>
              </w:rPr>
              <w:t>126</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保险学(B）</w:t>
            </w:r>
          </w:p>
          <w:p>
            <w:pPr>
              <w:spacing w:line="240" w:lineRule="exact"/>
              <w:jc w:val="left"/>
              <w:rPr>
                <w:rFonts w:eastAsiaTheme="minorEastAsia"/>
                <w:sz w:val="18"/>
                <w:szCs w:val="18"/>
              </w:rPr>
            </w:pPr>
            <w:r>
              <w:rPr>
                <w:rFonts w:eastAsiaTheme="minorEastAsia"/>
                <w:sz w:val="18"/>
                <w:szCs w:val="18"/>
              </w:rPr>
              <w:t>Insurance（B）</w:t>
            </w:r>
          </w:p>
        </w:tc>
        <w:tc>
          <w:tcPr>
            <w:tcW w:w="605"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eastAsiaTheme="majorEastAsia"/>
                <w:kern w:val="0"/>
                <w:sz w:val="18"/>
                <w:szCs w:val="18"/>
              </w:rPr>
            </w:pPr>
            <w:r>
              <w:rPr>
                <w:rFonts w:eastAsiaTheme="majorEastAsia"/>
                <w:kern w:val="0"/>
                <w:sz w:val="18"/>
                <w:szCs w:val="18"/>
              </w:rPr>
              <w:t>211318216</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hint="eastAsia" w:eastAsiaTheme="minorEastAsia"/>
                <w:sz w:val="18"/>
                <w:szCs w:val="18"/>
              </w:rPr>
              <w:t>劳动经济学</w:t>
            </w:r>
          </w:p>
          <w:p>
            <w:pPr>
              <w:spacing w:line="240" w:lineRule="exact"/>
              <w:jc w:val="left"/>
              <w:rPr>
                <w:rFonts w:eastAsiaTheme="minorEastAsia"/>
                <w:sz w:val="18"/>
                <w:szCs w:val="18"/>
              </w:rPr>
            </w:pPr>
            <w:r>
              <w:rPr>
                <w:rFonts w:eastAsiaTheme="minorEastAsia"/>
                <w:sz w:val="18"/>
                <w:szCs w:val="18"/>
              </w:rPr>
              <w:t>Labor Economics</w:t>
            </w:r>
          </w:p>
        </w:tc>
        <w:tc>
          <w:tcPr>
            <w:tcW w:w="605"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211318913</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国际贸易实务</w:t>
            </w:r>
            <w:r>
              <w:rPr>
                <w:rFonts w:hint="eastAsia" w:eastAsiaTheme="minorEastAsia"/>
                <w:sz w:val="18"/>
                <w:szCs w:val="18"/>
              </w:rPr>
              <w:t>（C）</w:t>
            </w:r>
          </w:p>
          <w:p>
            <w:pPr>
              <w:spacing w:line="240" w:lineRule="exact"/>
              <w:jc w:val="left"/>
              <w:rPr>
                <w:rFonts w:eastAsiaTheme="minorEastAsia"/>
                <w:sz w:val="18"/>
                <w:szCs w:val="18"/>
              </w:rPr>
            </w:pPr>
            <w:r>
              <w:rPr>
                <w:rFonts w:eastAsiaTheme="minorEastAsia"/>
                <w:sz w:val="18"/>
                <w:szCs w:val="18"/>
              </w:rPr>
              <w:t>International Trade Practices</w:t>
            </w:r>
            <w:r>
              <w:rPr>
                <w:rFonts w:hint="eastAsia" w:eastAsiaTheme="minorEastAsia"/>
                <w:sz w:val="18"/>
                <w:szCs w:val="18"/>
              </w:rPr>
              <w:t>（C）</w:t>
            </w:r>
          </w:p>
        </w:tc>
        <w:tc>
          <w:tcPr>
            <w:tcW w:w="605"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7</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211418016</w:t>
            </w:r>
          </w:p>
        </w:tc>
        <w:tc>
          <w:tcPr>
            <w:tcW w:w="3647" w:type="dxa"/>
            <w:gridSpan w:val="4"/>
            <w:tcMar>
              <w:top w:w="15" w:type="dxa"/>
              <w:left w:w="15" w:type="dxa"/>
              <w:bottom w:w="0" w:type="dxa"/>
              <w:right w:w="15" w:type="dxa"/>
            </w:tcMar>
            <w:vAlign w:val="center"/>
          </w:tcPr>
          <w:p>
            <w:pPr>
              <w:spacing w:line="240" w:lineRule="exact"/>
              <w:jc w:val="left"/>
              <w:rPr>
                <w:sz w:val="18"/>
                <w:szCs w:val="18"/>
              </w:rPr>
            </w:pPr>
            <w:r>
              <w:rPr>
                <w:rFonts w:hint="eastAsia"/>
                <w:sz w:val="18"/>
                <w:szCs w:val="18"/>
              </w:rPr>
              <w:t>财经</w:t>
            </w:r>
            <w:r>
              <w:rPr>
                <w:sz w:val="18"/>
                <w:szCs w:val="18"/>
              </w:rPr>
              <w:t>法规</w:t>
            </w:r>
          </w:p>
          <w:p>
            <w:pPr>
              <w:spacing w:line="260" w:lineRule="exact"/>
              <w:jc w:val="left"/>
              <w:rPr>
                <w:sz w:val="18"/>
                <w:szCs w:val="18"/>
              </w:rPr>
            </w:pPr>
            <w:r>
              <w:rPr>
                <w:sz w:val="18"/>
                <w:szCs w:val="18"/>
              </w:rPr>
              <w:t xml:space="preserve">Financial </w:t>
            </w:r>
            <w:r>
              <w:rPr>
                <w:rFonts w:hint="eastAsia"/>
                <w:sz w:val="18"/>
                <w:szCs w:val="18"/>
              </w:rPr>
              <w:t>R</w:t>
            </w:r>
            <w:r>
              <w:rPr>
                <w:sz w:val="18"/>
                <w:szCs w:val="18"/>
              </w:rPr>
              <w:t>egulations</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w:t>
            </w:r>
          </w:p>
        </w:tc>
        <w:tc>
          <w:tcPr>
            <w:tcW w:w="527"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6</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eastAsiaTheme="majorEastAsia"/>
                <w:kern w:val="0"/>
                <w:sz w:val="18"/>
                <w:szCs w:val="18"/>
              </w:rPr>
            </w:pPr>
            <w:r>
              <w:rPr>
                <w:rFonts w:eastAsiaTheme="majorEastAsia"/>
                <w:kern w:val="0"/>
                <w:sz w:val="18"/>
                <w:szCs w:val="18"/>
              </w:rPr>
              <w:t>211318220</w:t>
            </w:r>
          </w:p>
        </w:tc>
        <w:tc>
          <w:tcPr>
            <w:tcW w:w="3647" w:type="dxa"/>
            <w:gridSpan w:val="4"/>
            <w:tcMar>
              <w:top w:w="15" w:type="dxa"/>
              <w:left w:w="15" w:type="dxa"/>
              <w:bottom w:w="0" w:type="dxa"/>
              <w:right w:w="15" w:type="dxa"/>
            </w:tcMar>
            <w:vAlign w:val="center"/>
          </w:tcPr>
          <w:p>
            <w:pPr>
              <w:spacing w:line="240" w:lineRule="exact"/>
              <w:jc w:val="left"/>
              <w:rPr>
                <w:rFonts w:eastAsiaTheme="minorEastAsia"/>
                <w:sz w:val="18"/>
                <w:szCs w:val="18"/>
              </w:rPr>
            </w:pPr>
            <w:r>
              <w:rPr>
                <w:rFonts w:eastAsiaTheme="minorEastAsia"/>
                <w:sz w:val="18"/>
                <w:szCs w:val="18"/>
              </w:rPr>
              <w:t>经济应用文写作</w:t>
            </w:r>
          </w:p>
          <w:p>
            <w:pPr>
              <w:spacing w:line="240" w:lineRule="exact"/>
              <w:jc w:val="left"/>
              <w:rPr>
                <w:rFonts w:eastAsiaTheme="minorEastAsia"/>
                <w:sz w:val="18"/>
                <w:szCs w:val="18"/>
              </w:rPr>
            </w:pPr>
            <w:r>
              <w:rPr>
                <w:rFonts w:eastAsiaTheme="minorEastAsia"/>
                <w:sz w:val="18"/>
                <w:szCs w:val="18"/>
              </w:rPr>
              <w:t>Economic Practical Writing</w:t>
            </w:r>
          </w:p>
        </w:tc>
        <w:tc>
          <w:tcPr>
            <w:tcW w:w="605"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7</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eastAsiaTheme="majorEastAsia"/>
                <w:kern w:val="0"/>
                <w:sz w:val="18"/>
                <w:szCs w:val="18"/>
              </w:rPr>
            </w:pPr>
            <w:r>
              <w:rPr>
                <w:rFonts w:eastAsiaTheme="majorEastAsia"/>
                <w:kern w:val="0"/>
                <w:sz w:val="18"/>
                <w:szCs w:val="18"/>
              </w:rPr>
              <w:t>211318140</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国际</w:t>
            </w:r>
            <w:r>
              <w:rPr>
                <w:rFonts w:eastAsiaTheme="minorEastAsia"/>
                <w:sz w:val="18"/>
                <w:szCs w:val="18"/>
              </w:rPr>
              <w:t>经贸口语*</w:t>
            </w:r>
          </w:p>
          <w:p>
            <w:pPr>
              <w:spacing w:line="220" w:lineRule="exact"/>
              <w:jc w:val="left"/>
              <w:rPr>
                <w:rFonts w:eastAsiaTheme="minorEastAsia"/>
                <w:sz w:val="18"/>
                <w:szCs w:val="18"/>
              </w:rPr>
            </w:pPr>
            <w:r>
              <w:rPr>
                <w:rFonts w:hint="eastAsia" w:eastAsiaTheme="minorEastAsia"/>
                <w:sz w:val="18"/>
                <w:szCs w:val="18"/>
              </w:rPr>
              <w:t>International Business Oral English</w:t>
            </w:r>
          </w:p>
        </w:tc>
        <w:tc>
          <w:tcPr>
            <w:tcW w:w="605"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2</w:t>
            </w:r>
          </w:p>
        </w:tc>
        <w:tc>
          <w:tcPr>
            <w:tcW w:w="527" w:type="dxa"/>
            <w:tcMar>
              <w:top w:w="15" w:type="dxa"/>
              <w:left w:w="15" w:type="dxa"/>
              <w:bottom w:w="0" w:type="dxa"/>
              <w:right w:w="15" w:type="dxa"/>
            </w:tcMar>
            <w:vAlign w:val="center"/>
          </w:tcPr>
          <w:p>
            <w:pPr>
              <w:jc w:val="center"/>
              <w:rPr>
                <w:rFonts w:eastAsiaTheme="minorEastAsia"/>
                <w:sz w:val="18"/>
                <w:szCs w:val="18"/>
              </w:rPr>
            </w:pPr>
            <w:r>
              <w:rPr>
                <w:rFonts w:eastAsiaTheme="minorEastAsia"/>
                <w:sz w:val="18"/>
                <w:szCs w:val="18"/>
              </w:rPr>
              <w:t>32</w:t>
            </w:r>
          </w:p>
        </w:tc>
        <w:tc>
          <w:tcPr>
            <w:tcW w:w="552"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eastAsiaTheme="minorEastAsia"/>
                <w:sz w:val="18"/>
                <w:szCs w:val="18"/>
              </w:rPr>
              <w:t>32</w:t>
            </w:r>
          </w:p>
        </w:tc>
        <w:tc>
          <w:tcPr>
            <w:tcW w:w="621" w:type="dxa"/>
            <w:tcMar>
              <w:top w:w="15" w:type="dxa"/>
              <w:left w:w="15" w:type="dxa"/>
              <w:bottom w:w="0" w:type="dxa"/>
              <w:right w:w="15" w:type="dxa"/>
            </w:tcMar>
            <w:vAlign w:val="center"/>
          </w:tcPr>
          <w:p>
            <w:pPr>
              <w:jc w:val="center"/>
            </w:pPr>
            <w:r>
              <w:rPr>
                <w:rFonts w:hint="eastAsia"/>
                <w:sz w:val="18"/>
                <w:szCs w:val="18"/>
              </w:rPr>
              <w:t>---</w:t>
            </w:r>
          </w:p>
        </w:tc>
        <w:tc>
          <w:tcPr>
            <w:tcW w:w="631" w:type="dxa"/>
            <w:tcMar>
              <w:top w:w="15" w:type="dxa"/>
              <w:left w:w="15" w:type="dxa"/>
              <w:bottom w:w="0" w:type="dxa"/>
              <w:right w:w="15" w:type="dxa"/>
            </w:tcMar>
            <w:vAlign w:val="center"/>
          </w:tcPr>
          <w:p>
            <w:pPr>
              <w:jc w:val="center"/>
              <w:rPr>
                <w:rFonts w:ascii="宋体" w:hAnsi="宋体" w:cs="宋体"/>
                <w:color w:val="000000"/>
                <w:sz w:val="18"/>
                <w:szCs w:val="18"/>
                <w:lang w:bidi="ar"/>
              </w:rPr>
            </w:pPr>
            <w:r>
              <w:rPr>
                <w:rFonts w:hint="eastAsia" w:eastAsiaTheme="minorEastAsia"/>
                <w:sz w:val="18"/>
                <w:szCs w:val="18"/>
              </w:rPr>
              <w:t>7</w:t>
            </w:r>
          </w:p>
        </w:tc>
        <w:tc>
          <w:tcPr>
            <w:tcW w:w="1007"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494" w:type="dxa"/>
            <w:vMerge w:val="continue"/>
            <w:vAlign w:val="center"/>
          </w:tcPr>
          <w:p>
            <w:pPr>
              <w:adjustRightInd w:val="0"/>
              <w:snapToGrid w:val="0"/>
              <w:spacing w:line="340" w:lineRule="exact"/>
              <w:jc w:val="center"/>
              <w:rPr>
                <w:szCs w:val="21"/>
              </w:rPr>
            </w:pPr>
          </w:p>
        </w:tc>
        <w:tc>
          <w:tcPr>
            <w:tcW w:w="452" w:type="dxa"/>
            <w:vMerge w:val="continue"/>
            <w:vAlign w:val="center"/>
          </w:tcPr>
          <w:p>
            <w:pPr>
              <w:adjustRightInd w:val="0"/>
              <w:snapToGrid w:val="0"/>
              <w:spacing w:line="340" w:lineRule="exact"/>
              <w:jc w:val="center"/>
              <w:rPr>
                <w:szCs w:val="21"/>
              </w:rPr>
            </w:pPr>
          </w:p>
        </w:tc>
        <w:tc>
          <w:tcPr>
            <w:tcW w:w="1048" w:type="dxa"/>
            <w:shd w:val="clear" w:color="auto" w:fill="EBF1DE" w:themeFill="accent3" w:themeFillTint="32"/>
            <w:tcMar>
              <w:top w:w="15" w:type="dxa"/>
              <w:left w:w="15" w:type="dxa"/>
              <w:bottom w:w="0" w:type="dxa"/>
              <w:right w:w="15" w:type="dxa"/>
            </w:tcMar>
            <w:vAlign w:val="center"/>
          </w:tcPr>
          <w:p>
            <w:pPr>
              <w:widowControl/>
              <w:snapToGrid w:val="0"/>
              <w:jc w:val="center"/>
              <w:rPr>
                <w:sz w:val="18"/>
                <w:szCs w:val="18"/>
              </w:rPr>
            </w:pPr>
            <w:r>
              <w:rPr>
                <w:rFonts w:hint="eastAsia"/>
                <w:b/>
                <w:bCs/>
                <w:sz w:val="18"/>
                <w:szCs w:val="18"/>
              </w:rPr>
              <w:t>选修学分</w:t>
            </w:r>
          </w:p>
        </w:tc>
        <w:tc>
          <w:tcPr>
            <w:tcW w:w="5331" w:type="dxa"/>
            <w:gridSpan w:val="7"/>
            <w:shd w:val="clear" w:color="auto" w:fill="EBF1DE" w:themeFill="accent3" w:themeFillTint="32"/>
            <w:tcMar>
              <w:top w:w="15" w:type="dxa"/>
              <w:left w:w="15" w:type="dxa"/>
              <w:bottom w:w="0" w:type="dxa"/>
              <w:right w:w="15" w:type="dxa"/>
            </w:tcMar>
            <w:vAlign w:val="center"/>
          </w:tcPr>
          <w:p>
            <w:pPr>
              <w:adjustRightInd w:val="0"/>
              <w:snapToGrid w:val="0"/>
              <w:jc w:val="center"/>
              <w:rPr>
                <w:sz w:val="18"/>
                <w:szCs w:val="18"/>
              </w:rPr>
            </w:pPr>
            <w:r>
              <w:rPr>
                <w:rFonts w:hint="eastAsia"/>
                <w:b/>
                <w:bCs/>
                <w:sz w:val="18"/>
                <w:szCs w:val="18"/>
              </w:rPr>
              <w:t>39</w:t>
            </w:r>
            <w:r>
              <w:rPr>
                <w:b/>
                <w:bCs/>
                <w:sz w:val="18"/>
                <w:szCs w:val="18"/>
              </w:rPr>
              <w:t>.5</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sz w:val="18"/>
                <w:szCs w:val="18"/>
              </w:rPr>
            </w:pPr>
            <w:r>
              <w:rPr>
                <w:rFonts w:hint="eastAsia"/>
                <w:b/>
                <w:bCs/>
                <w:sz w:val="18"/>
                <w:szCs w:val="18"/>
              </w:rPr>
              <w:t>实验实践学分</w:t>
            </w:r>
          </w:p>
        </w:tc>
        <w:tc>
          <w:tcPr>
            <w:tcW w:w="1007" w:type="dxa"/>
            <w:shd w:val="clear" w:color="auto" w:fill="EBF1DE" w:themeFill="accent3" w:themeFillTint="32"/>
            <w:vAlign w:val="center"/>
          </w:tcPr>
          <w:p>
            <w:pPr>
              <w:adjustRightInd w:val="0"/>
              <w:snapToGrid w:val="0"/>
              <w:jc w:val="center"/>
              <w:rPr>
                <w:sz w:val="18"/>
                <w:szCs w:val="18"/>
              </w:rPr>
            </w:pPr>
            <w:r>
              <w:rPr>
                <w:rFonts w:hint="eastAsia"/>
                <w:b/>
                <w:bCs/>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494" w:type="dxa"/>
            <w:vMerge w:val="continue"/>
            <w:vAlign w:val="center"/>
          </w:tcPr>
          <w:p>
            <w:pPr>
              <w:adjustRightInd w:val="0"/>
              <w:snapToGrid w:val="0"/>
              <w:spacing w:line="340" w:lineRule="exact"/>
              <w:jc w:val="center"/>
              <w:rPr>
                <w:szCs w:val="21"/>
              </w:rPr>
            </w:pPr>
          </w:p>
        </w:tc>
        <w:tc>
          <w:tcPr>
            <w:tcW w:w="1500" w:type="dxa"/>
            <w:gridSpan w:val="2"/>
            <w:shd w:val="clear" w:color="auto" w:fill="EBF1DE" w:themeFill="accent3" w:themeFillTint="32"/>
            <w:vAlign w:val="center"/>
          </w:tcPr>
          <w:p>
            <w:pPr>
              <w:adjustRightInd w:val="0"/>
              <w:snapToGrid w:val="0"/>
              <w:jc w:val="center"/>
              <w:rPr>
                <w:b/>
                <w:bCs/>
                <w:sz w:val="18"/>
                <w:szCs w:val="18"/>
              </w:rPr>
            </w:pPr>
            <w:r>
              <w:rPr>
                <w:b/>
                <w:bCs/>
                <w:sz w:val="18"/>
                <w:szCs w:val="18"/>
              </w:rPr>
              <w:t>应修学分</w:t>
            </w:r>
          </w:p>
        </w:tc>
        <w:tc>
          <w:tcPr>
            <w:tcW w:w="951"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39</w:t>
            </w:r>
            <w:r>
              <w:rPr>
                <w:b/>
                <w:bCs/>
                <w:sz w:val="18"/>
                <w:szCs w:val="18"/>
              </w:rPr>
              <w:t>.5</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sz w:val="18"/>
                <w:szCs w:val="18"/>
              </w:rPr>
              <w:t>---</w:t>
            </w:r>
          </w:p>
        </w:tc>
        <w:tc>
          <w:tcPr>
            <w:tcW w:w="1132"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sz w:val="18"/>
                <w:szCs w:val="18"/>
              </w:rPr>
            </w:pPr>
            <w:r>
              <w:rPr>
                <w:rFonts w:hint="eastAsia"/>
                <w:b/>
                <w:bCs/>
                <w:kern w:val="0"/>
                <w:sz w:val="18"/>
                <w:szCs w:val="18"/>
              </w:rPr>
              <w:t>选修学分</w:t>
            </w:r>
          </w:p>
        </w:tc>
        <w:tc>
          <w:tcPr>
            <w:tcW w:w="552"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39</w:t>
            </w:r>
            <w:r>
              <w:rPr>
                <w:b/>
                <w:bCs/>
                <w:sz w:val="18"/>
                <w:szCs w:val="18"/>
              </w:rPr>
              <w:t>.5</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实验实践学分</w:t>
            </w:r>
          </w:p>
        </w:tc>
        <w:tc>
          <w:tcPr>
            <w:tcW w:w="1007"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0</w:t>
            </w:r>
            <w:r>
              <w:rPr>
                <w:b/>
                <w:bCs/>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46" w:type="dxa"/>
            <w:gridSpan w:val="2"/>
            <w:vMerge w:val="restart"/>
            <w:vAlign w:val="center"/>
          </w:tcPr>
          <w:p>
            <w:pPr>
              <w:adjustRightInd w:val="0"/>
              <w:snapToGrid w:val="0"/>
              <w:spacing w:line="340" w:lineRule="exact"/>
              <w:ind w:firstLine="441" w:firstLineChars="200"/>
              <w:rPr>
                <w:rFonts w:hAnsi="宋体"/>
                <w:b/>
                <w:spacing w:val="20"/>
                <w:kern w:val="0"/>
                <w:sz w:val="18"/>
                <w:szCs w:val="18"/>
              </w:rPr>
            </w:pPr>
          </w:p>
          <w:p>
            <w:pPr>
              <w:adjustRightInd w:val="0"/>
              <w:snapToGrid w:val="0"/>
              <w:spacing w:line="340" w:lineRule="exact"/>
              <w:ind w:firstLine="441" w:firstLineChars="200"/>
              <w:rPr>
                <w:rFonts w:hAnsi="宋体"/>
                <w:b/>
                <w:spacing w:val="20"/>
                <w:kern w:val="0"/>
                <w:sz w:val="18"/>
                <w:szCs w:val="18"/>
              </w:rPr>
            </w:pPr>
          </w:p>
          <w:p>
            <w:pPr>
              <w:adjustRightInd w:val="0"/>
              <w:snapToGrid w:val="0"/>
              <w:spacing w:line="340" w:lineRule="exact"/>
              <w:ind w:firstLine="441" w:firstLineChars="200"/>
              <w:rPr>
                <w:rFonts w:hAnsi="宋体"/>
                <w:b/>
                <w:spacing w:val="20"/>
                <w:kern w:val="0"/>
                <w:sz w:val="18"/>
                <w:szCs w:val="18"/>
              </w:rPr>
            </w:pPr>
          </w:p>
          <w:p>
            <w:pPr>
              <w:adjustRightInd w:val="0"/>
              <w:snapToGrid w:val="0"/>
              <w:spacing w:line="340" w:lineRule="exact"/>
              <w:ind w:firstLine="441" w:firstLineChars="200"/>
              <w:rPr>
                <w:rFonts w:hAnsi="宋体"/>
                <w:b/>
                <w:spacing w:val="20"/>
                <w:kern w:val="0"/>
                <w:sz w:val="18"/>
                <w:szCs w:val="18"/>
              </w:rPr>
            </w:pPr>
          </w:p>
          <w:p>
            <w:pPr>
              <w:adjustRightInd w:val="0"/>
              <w:snapToGrid w:val="0"/>
              <w:spacing w:line="340" w:lineRule="exact"/>
              <w:ind w:firstLine="441" w:firstLineChars="200"/>
              <w:rPr>
                <w:rFonts w:hAnsi="宋体"/>
                <w:b/>
                <w:spacing w:val="20"/>
                <w:kern w:val="0"/>
                <w:sz w:val="18"/>
                <w:szCs w:val="18"/>
              </w:rPr>
            </w:pPr>
          </w:p>
          <w:p>
            <w:pPr>
              <w:adjustRightInd w:val="0"/>
              <w:snapToGrid w:val="0"/>
              <w:spacing w:line="340" w:lineRule="exact"/>
              <w:ind w:firstLine="441" w:firstLineChars="200"/>
              <w:rPr>
                <w:rFonts w:hAnsi="宋体"/>
                <w:b/>
                <w:spacing w:val="20"/>
                <w:kern w:val="0"/>
                <w:sz w:val="18"/>
                <w:szCs w:val="18"/>
              </w:rPr>
            </w:pPr>
          </w:p>
          <w:p>
            <w:pPr>
              <w:adjustRightInd w:val="0"/>
              <w:snapToGrid w:val="0"/>
              <w:spacing w:line="340" w:lineRule="exact"/>
              <w:ind w:firstLine="441" w:firstLineChars="200"/>
              <w:rPr>
                <w:rFonts w:hAnsi="宋体"/>
                <w:b/>
                <w:spacing w:val="20"/>
                <w:kern w:val="0"/>
                <w:sz w:val="18"/>
                <w:szCs w:val="18"/>
              </w:rPr>
            </w:pPr>
            <w:r>
              <w:rPr>
                <w:rFonts w:hAnsi="宋体"/>
                <w:b/>
                <w:spacing w:val="20"/>
                <w:kern w:val="0"/>
                <w:sz w:val="18"/>
                <w:szCs w:val="18"/>
              </w:rPr>
              <w:t>集</w:t>
            </w:r>
          </w:p>
          <w:p>
            <w:pPr>
              <w:adjustRightInd w:val="0"/>
              <w:snapToGrid w:val="0"/>
              <w:spacing w:line="340" w:lineRule="exact"/>
              <w:ind w:firstLine="441" w:firstLineChars="200"/>
              <w:rPr>
                <w:rFonts w:hAnsi="宋体"/>
                <w:b/>
                <w:spacing w:val="20"/>
                <w:kern w:val="0"/>
                <w:sz w:val="18"/>
                <w:szCs w:val="18"/>
              </w:rPr>
            </w:pPr>
            <w:r>
              <w:rPr>
                <w:rFonts w:hAnsi="宋体"/>
                <w:b/>
                <w:spacing w:val="20"/>
                <w:kern w:val="0"/>
                <w:sz w:val="18"/>
                <w:szCs w:val="18"/>
              </w:rPr>
              <w:t>中</w:t>
            </w:r>
          </w:p>
          <w:p>
            <w:pPr>
              <w:adjustRightInd w:val="0"/>
              <w:snapToGrid w:val="0"/>
              <w:spacing w:line="340" w:lineRule="exact"/>
              <w:ind w:firstLine="441" w:firstLineChars="200"/>
              <w:rPr>
                <w:rFonts w:hAnsi="宋体"/>
                <w:b/>
                <w:spacing w:val="20"/>
                <w:kern w:val="0"/>
                <w:sz w:val="18"/>
                <w:szCs w:val="18"/>
              </w:rPr>
            </w:pPr>
            <w:r>
              <w:rPr>
                <w:rFonts w:hAnsi="宋体"/>
                <w:b/>
                <w:spacing w:val="20"/>
                <w:kern w:val="0"/>
                <w:sz w:val="18"/>
                <w:szCs w:val="18"/>
              </w:rPr>
              <w:t>实</w:t>
            </w:r>
          </w:p>
          <w:p>
            <w:pPr>
              <w:adjustRightInd w:val="0"/>
              <w:snapToGrid w:val="0"/>
              <w:spacing w:line="340" w:lineRule="exact"/>
              <w:ind w:firstLine="441" w:firstLineChars="200"/>
              <w:rPr>
                <w:rFonts w:hAnsi="宋体"/>
                <w:b/>
                <w:spacing w:val="20"/>
                <w:kern w:val="0"/>
                <w:sz w:val="18"/>
                <w:szCs w:val="18"/>
              </w:rPr>
            </w:pPr>
            <w:r>
              <w:rPr>
                <w:rFonts w:hAnsi="宋体"/>
                <w:b/>
                <w:spacing w:val="20"/>
                <w:kern w:val="0"/>
                <w:sz w:val="18"/>
                <w:szCs w:val="18"/>
              </w:rPr>
              <w:t>践</w:t>
            </w:r>
          </w:p>
          <w:p>
            <w:pPr>
              <w:adjustRightInd w:val="0"/>
              <w:snapToGrid w:val="0"/>
              <w:spacing w:line="340" w:lineRule="exact"/>
              <w:ind w:firstLine="441" w:firstLineChars="200"/>
              <w:rPr>
                <w:rFonts w:hAnsi="宋体"/>
                <w:b/>
                <w:spacing w:val="20"/>
                <w:kern w:val="0"/>
                <w:sz w:val="18"/>
                <w:szCs w:val="18"/>
              </w:rPr>
            </w:pPr>
            <w:r>
              <w:rPr>
                <w:rFonts w:hAnsi="宋体"/>
                <w:b/>
                <w:spacing w:val="20"/>
                <w:kern w:val="0"/>
                <w:sz w:val="18"/>
                <w:szCs w:val="18"/>
              </w:rPr>
              <w:t>环</w:t>
            </w:r>
          </w:p>
          <w:p>
            <w:pPr>
              <w:adjustRightInd w:val="0"/>
              <w:snapToGrid w:val="0"/>
              <w:spacing w:line="340" w:lineRule="exact"/>
              <w:ind w:firstLine="441" w:firstLineChars="200"/>
              <w:rPr>
                <w:b/>
                <w:bCs/>
                <w:spacing w:val="-6"/>
                <w:sz w:val="18"/>
                <w:szCs w:val="18"/>
              </w:rPr>
            </w:pPr>
            <w:r>
              <w:rPr>
                <w:rFonts w:hAnsi="宋体"/>
                <w:b/>
                <w:spacing w:val="20"/>
                <w:kern w:val="0"/>
                <w:sz w:val="18"/>
                <w:szCs w:val="18"/>
              </w:rPr>
              <w:t>节</w:t>
            </w: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213114001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入学教育及军训</w:t>
            </w:r>
          </w:p>
          <w:p>
            <w:pPr>
              <w:widowControl/>
              <w:adjustRightInd w:val="0"/>
              <w:snapToGrid w:val="0"/>
              <w:spacing w:line="200" w:lineRule="exact"/>
              <w:jc w:val="left"/>
              <w:rPr>
                <w:sz w:val="18"/>
                <w:szCs w:val="18"/>
              </w:rPr>
            </w:pPr>
            <w:r>
              <w:rPr>
                <w:rFonts w:eastAsiaTheme="majorEastAsia"/>
                <w:kern w:val="0"/>
                <w:sz w:val="18"/>
                <w:szCs w:val="18"/>
              </w:rPr>
              <w:t>Entrance Education &amp; Military Training</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hint="eastAsia" w:eastAsiaTheme="majorEastAsia"/>
                <w:kern w:val="0"/>
                <w:sz w:val="18"/>
                <w:szCs w:val="18"/>
              </w:rPr>
              <w:t>1.5</w:t>
            </w:r>
          </w:p>
        </w:tc>
        <w:tc>
          <w:tcPr>
            <w:tcW w:w="527"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3周</w:t>
            </w:r>
          </w:p>
        </w:tc>
        <w:tc>
          <w:tcPr>
            <w:tcW w:w="552" w:type="dxa"/>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sz w:val="18"/>
                <w:szCs w:val="18"/>
              </w:rPr>
              <w:t>---</w:t>
            </w:r>
          </w:p>
        </w:tc>
        <w:tc>
          <w:tcPr>
            <w:tcW w:w="621"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3周</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1</w:t>
            </w:r>
          </w:p>
        </w:tc>
        <w:tc>
          <w:tcPr>
            <w:tcW w:w="1007"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946" w:type="dxa"/>
            <w:gridSpan w:val="2"/>
            <w:vMerge w:val="continue"/>
            <w:vAlign w:val="center"/>
          </w:tcPr>
          <w:p>
            <w:pPr>
              <w:adjustRightInd w:val="0"/>
              <w:snapToGrid w:val="0"/>
              <w:spacing w:line="340" w:lineRule="exact"/>
              <w:ind w:firstLine="441" w:firstLineChars="200"/>
              <w:rPr>
                <w:rFonts w:hAnsi="宋体"/>
                <w:b/>
                <w:spacing w:val="20"/>
                <w:kern w:val="0"/>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auto"/>
                <w:sz w:val="18"/>
                <w:szCs w:val="18"/>
              </w:rPr>
            </w:pPr>
            <w:r>
              <w:rPr>
                <w:rFonts w:eastAsiaTheme="majorEastAsia"/>
                <w:color w:val="auto"/>
                <w:kern w:val="0"/>
                <w:sz w:val="18"/>
                <w:szCs w:val="18"/>
              </w:rPr>
              <w:t>233114001</w:t>
            </w:r>
          </w:p>
        </w:tc>
        <w:tc>
          <w:tcPr>
            <w:tcW w:w="3647" w:type="dxa"/>
            <w:gridSpan w:val="4"/>
            <w:tcMar>
              <w:top w:w="15" w:type="dxa"/>
              <w:left w:w="15" w:type="dxa"/>
              <w:bottom w:w="0" w:type="dxa"/>
              <w:right w:w="15" w:type="dxa"/>
            </w:tcMar>
            <w:vAlign w:val="center"/>
          </w:tcPr>
          <w:p>
            <w:pPr>
              <w:spacing w:line="200" w:lineRule="exact"/>
              <w:jc w:val="left"/>
              <w:rPr>
                <w:color w:val="auto"/>
                <w:sz w:val="18"/>
                <w:szCs w:val="18"/>
              </w:rPr>
            </w:pPr>
            <w:r>
              <w:rPr>
                <w:rFonts w:hint="eastAsia"/>
                <w:color w:val="auto"/>
                <w:sz w:val="18"/>
                <w:szCs w:val="18"/>
              </w:rPr>
              <w:t>公益劳动</w:t>
            </w:r>
          </w:p>
          <w:p>
            <w:pPr>
              <w:spacing w:line="200" w:lineRule="exact"/>
              <w:jc w:val="left"/>
              <w:rPr>
                <w:color w:val="auto"/>
                <w:sz w:val="18"/>
                <w:szCs w:val="18"/>
              </w:rPr>
            </w:pPr>
            <w:r>
              <w:rPr>
                <w:rFonts w:hint="eastAsia"/>
                <w:color w:val="auto"/>
                <w:sz w:val="18"/>
                <w:szCs w:val="18"/>
              </w:rPr>
              <w:t>L</w:t>
            </w:r>
            <w:r>
              <w:rPr>
                <w:color w:val="auto"/>
                <w:sz w:val="18"/>
                <w:szCs w:val="18"/>
              </w:rPr>
              <w:t xml:space="preserve">abor for </w:t>
            </w:r>
            <w:r>
              <w:rPr>
                <w:rFonts w:hint="eastAsia"/>
                <w:color w:val="auto"/>
                <w:sz w:val="18"/>
                <w:szCs w:val="18"/>
              </w:rPr>
              <w:t>P</w:t>
            </w:r>
            <w:r>
              <w:rPr>
                <w:color w:val="auto"/>
                <w:sz w:val="18"/>
                <w:szCs w:val="18"/>
              </w:rPr>
              <w:t>ublic Good</w:t>
            </w:r>
          </w:p>
        </w:tc>
        <w:tc>
          <w:tcPr>
            <w:tcW w:w="605" w:type="dxa"/>
            <w:tcMar>
              <w:top w:w="15" w:type="dxa"/>
              <w:left w:w="15" w:type="dxa"/>
              <w:bottom w:w="0" w:type="dxa"/>
              <w:right w:w="15" w:type="dxa"/>
            </w:tcMar>
            <w:vAlign w:val="center"/>
          </w:tcPr>
          <w:p>
            <w:pPr>
              <w:spacing w:line="200" w:lineRule="exact"/>
              <w:jc w:val="center"/>
              <w:rPr>
                <w:color w:val="auto"/>
                <w:sz w:val="18"/>
                <w:szCs w:val="18"/>
              </w:rPr>
            </w:pPr>
            <w:r>
              <w:rPr>
                <w:color w:val="auto"/>
                <w:sz w:val="18"/>
                <w:szCs w:val="18"/>
              </w:rPr>
              <w:t>0</w:t>
            </w:r>
          </w:p>
        </w:tc>
        <w:tc>
          <w:tcPr>
            <w:tcW w:w="527" w:type="dxa"/>
            <w:tcMar>
              <w:top w:w="15" w:type="dxa"/>
              <w:left w:w="15" w:type="dxa"/>
              <w:bottom w:w="0" w:type="dxa"/>
              <w:right w:w="15" w:type="dxa"/>
            </w:tcMar>
            <w:vAlign w:val="center"/>
          </w:tcPr>
          <w:p>
            <w:pPr>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1周</w:t>
            </w:r>
          </w:p>
        </w:tc>
        <w:tc>
          <w:tcPr>
            <w:tcW w:w="552" w:type="dxa"/>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18"/>
                <w:szCs w:val="18"/>
              </w:rPr>
              <w:t>---</w:t>
            </w:r>
          </w:p>
        </w:tc>
        <w:tc>
          <w:tcPr>
            <w:tcW w:w="621" w:type="dxa"/>
            <w:tcMar>
              <w:top w:w="15" w:type="dxa"/>
              <w:left w:w="15" w:type="dxa"/>
              <w:bottom w:w="0" w:type="dxa"/>
              <w:right w:w="15" w:type="dxa"/>
            </w:tcMar>
            <w:vAlign w:val="center"/>
          </w:tcPr>
          <w:p>
            <w:pPr>
              <w:spacing w:line="2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1周</w:t>
            </w:r>
          </w:p>
        </w:tc>
        <w:tc>
          <w:tcPr>
            <w:tcW w:w="631" w:type="dxa"/>
            <w:tcMar>
              <w:top w:w="15" w:type="dxa"/>
              <w:left w:w="15" w:type="dxa"/>
              <w:bottom w:w="0" w:type="dxa"/>
              <w:right w:w="15" w:type="dxa"/>
            </w:tcMar>
            <w:vAlign w:val="center"/>
          </w:tcPr>
          <w:p>
            <w:pPr>
              <w:spacing w:line="200" w:lineRule="exact"/>
              <w:jc w:val="center"/>
              <w:rPr>
                <w:color w:val="auto"/>
                <w:sz w:val="18"/>
                <w:szCs w:val="18"/>
              </w:rPr>
            </w:pPr>
            <w:r>
              <w:rPr>
                <w:color w:val="auto"/>
                <w:sz w:val="18"/>
                <w:szCs w:val="18"/>
              </w:rPr>
              <w:t>2</w:t>
            </w:r>
          </w:p>
        </w:tc>
        <w:tc>
          <w:tcPr>
            <w:tcW w:w="1007"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46" w:type="dxa"/>
            <w:gridSpan w:val="2"/>
            <w:vMerge w:val="continue"/>
            <w:vAlign w:val="center"/>
          </w:tcPr>
          <w:p>
            <w:pPr>
              <w:snapToGrid w:val="0"/>
              <w:rPr>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211314021</w:t>
            </w:r>
          </w:p>
        </w:tc>
        <w:tc>
          <w:tcPr>
            <w:tcW w:w="3647" w:type="dxa"/>
            <w:gridSpan w:val="4"/>
            <w:tcMar>
              <w:top w:w="15" w:type="dxa"/>
              <w:left w:w="15" w:type="dxa"/>
              <w:bottom w:w="0" w:type="dxa"/>
              <w:right w:w="15" w:type="dxa"/>
            </w:tcMar>
            <w:vAlign w:val="center"/>
          </w:tcPr>
          <w:p>
            <w:pPr>
              <w:jc w:val="left"/>
              <w:rPr>
                <w:sz w:val="18"/>
                <w:szCs w:val="18"/>
              </w:rPr>
            </w:pPr>
            <w:r>
              <w:rPr>
                <w:sz w:val="18"/>
                <w:szCs w:val="18"/>
              </w:rPr>
              <w:t>经济学专业社会调查</w:t>
            </w:r>
          </w:p>
          <w:p>
            <w:pPr>
              <w:adjustRightInd w:val="0"/>
              <w:snapToGrid w:val="0"/>
              <w:jc w:val="left"/>
              <w:rPr>
                <w:sz w:val="18"/>
                <w:szCs w:val="18"/>
              </w:rPr>
            </w:pPr>
            <w:r>
              <w:rPr>
                <w:sz w:val="18"/>
                <w:szCs w:val="18"/>
              </w:rPr>
              <w:t>Social Investigation of Economics</w:t>
            </w:r>
          </w:p>
        </w:tc>
        <w:tc>
          <w:tcPr>
            <w:tcW w:w="605" w:type="dxa"/>
            <w:tcMar>
              <w:top w:w="15" w:type="dxa"/>
              <w:left w:w="15" w:type="dxa"/>
              <w:bottom w:w="0" w:type="dxa"/>
              <w:right w:w="15" w:type="dxa"/>
            </w:tcMar>
            <w:vAlign w:val="center"/>
          </w:tcPr>
          <w:p>
            <w:pPr>
              <w:jc w:val="center"/>
              <w:rPr>
                <w:sz w:val="18"/>
                <w:szCs w:val="18"/>
              </w:rPr>
            </w:pPr>
            <w:r>
              <w:rPr>
                <w:sz w:val="18"/>
                <w:szCs w:val="18"/>
              </w:rPr>
              <w:t>4</w:t>
            </w:r>
          </w:p>
        </w:tc>
        <w:tc>
          <w:tcPr>
            <w:tcW w:w="527"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4周</w:t>
            </w:r>
          </w:p>
        </w:tc>
        <w:tc>
          <w:tcPr>
            <w:tcW w:w="552" w:type="dxa"/>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sz w:val="18"/>
                <w:szCs w:val="18"/>
              </w:rPr>
              <w:t>---</w:t>
            </w:r>
          </w:p>
        </w:tc>
        <w:tc>
          <w:tcPr>
            <w:tcW w:w="621"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4周</w:t>
            </w:r>
          </w:p>
        </w:tc>
        <w:tc>
          <w:tcPr>
            <w:tcW w:w="631" w:type="dxa"/>
            <w:tcMar>
              <w:top w:w="15" w:type="dxa"/>
              <w:left w:w="15" w:type="dxa"/>
              <w:bottom w:w="0" w:type="dxa"/>
              <w:right w:w="15" w:type="dxa"/>
            </w:tcMar>
            <w:vAlign w:val="center"/>
          </w:tcPr>
          <w:p>
            <w:pPr>
              <w:jc w:val="center"/>
              <w:rPr>
                <w:sz w:val="18"/>
                <w:szCs w:val="18"/>
              </w:rPr>
            </w:pPr>
            <w:r>
              <w:rPr>
                <w:sz w:val="18"/>
                <w:szCs w:val="18"/>
              </w:rPr>
              <w:t>3</w:t>
            </w:r>
          </w:p>
        </w:tc>
        <w:tc>
          <w:tcPr>
            <w:tcW w:w="1007"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46" w:type="dxa"/>
            <w:gridSpan w:val="2"/>
            <w:vMerge w:val="continue"/>
            <w:vAlign w:val="center"/>
          </w:tcPr>
          <w:p>
            <w:pPr>
              <w:adjustRightInd w:val="0"/>
              <w:snapToGrid w:val="0"/>
              <w:rPr>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211814010</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思想政治理论课实践教学</w:t>
            </w:r>
          </w:p>
          <w:p>
            <w:pPr>
              <w:widowControl/>
              <w:adjustRightInd w:val="0"/>
              <w:snapToGrid w:val="0"/>
              <w:spacing w:line="200" w:lineRule="exact"/>
              <w:jc w:val="left"/>
              <w:rPr>
                <w:color w:val="000000"/>
                <w:sz w:val="18"/>
                <w:szCs w:val="18"/>
              </w:rPr>
            </w:pPr>
            <w:r>
              <w:rPr>
                <w:rFonts w:eastAsiaTheme="majorEastAsia"/>
                <w:kern w:val="0"/>
                <w:sz w:val="18"/>
                <w:szCs w:val="18"/>
              </w:rPr>
              <w:t>The Practice of Ideological and Political Theory Course Teaching</w:t>
            </w:r>
          </w:p>
        </w:tc>
        <w:tc>
          <w:tcPr>
            <w:tcW w:w="605"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rPr>
            </w:pPr>
            <w:r>
              <w:rPr>
                <w:rFonts w:eastAsiaTheme="majorEastAsia"/>
                <w:kern w:val="0"/>
                <w:sz w:val="18"/>
                <w:szCs w:val="18"/>
              </w:rPr>
              <w:t>2.5</w:t>
            </w:r>
          </w:p>
        </w:tc>
        <w:tc>
          <w:tcPr>
            <w:tcW w:w="527" w:type="dxa"/>
            <w:tcMar>
              <w:top w:w="15" w:type="dxa"/>
              <w:left w:w="15" w:type="dxa"/>
              <w:bottom w:w="0" w:type="dxa"/>
              <w:right w:w="15"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eastAsia="宋体" w:cs="Times New Roman"/>
                <w:sz w:val="18"/>
                <w:szCs w:val="18"/>
              </w:rPr>
              <w:t>2周</w:t>
            </w:r>
          </w:p>
        </w:tc>
        <w:tc>
          <w:tcPr>
            <w:tcW w:w="552" w:type="dxa"/>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sz w:val="18"/>
                <w:szCs w:val="18"/>
              </w:rPr>
              <w:t>---</w:t>
            </w:r>
          </w:p>
        </w:tc>
        <w:tc>
          <w:tcPr>
            <w:tcW w:w="621" w:type="dxa"/>
            <w:tcMar>
              <w:top w:w="15" w:type="dxa"/>
              <w:left w:w="15" w:type="dxa"/>
              <w:bottom w:w="0" w:type="dxa"/>
              <w:right w:w="15"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eastAsia="宋体" w:cs="Times New Roman"/>
                <w:sz w:val="18"/>
                <w:szCs w:val="18"/>
              </w:rPr>
              <w:t>2周</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rPr>
            </w:pPr>
            <w:r>
              <w:rPr>
                <w:rFonts w:eastAsiaTheme="majorEastAsia"/>
                <w:kern w:val="0"/>
                <w:sz w:val="18"/>
                <w:szCs w:val="18"/>
              </w:rPr>
              <w:t>4</w:t>
            </w:r>
          </w:p>
        </w:tc>
        <w:tc>
          <w:tcPr>
            <w:tcW w:w="1007"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946" w:type="dxa"/>
            <w:gridSpan w:val="2"/>
            <w:vMerge w:val="continue"/>
            <w:vAlign w:val="center"/>
          </w:tcPr>
          <w:p>
            <w:pPr>
              <w:adjustRightInd w:val="0"/>
              <w:snapToGrid w:val="0"/>
              <w:rPr>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211314018</w:t>
            </w:r>
          </w:p>
        </w:tc>
        <w:tc>
          <w:tcPr>
            <w:tcW w:w="3647" w:type="dxa"/>
            <w:gridSpan w:val="4"/>
            <w:tcMar>
              <w:top w:w="15" w:type="dxa"/>
              <w:left w:w="15" w:type="dxa"/>
              <w:bottom w:w="0" w:type="dxa"/>
              <w:right w:w="15" w:type="dxa"/>
            </w:tcMar>
            <w:vAlign w:val="center"/>
          </w:tcPr>
          <w:p>
            <w:pPr>
              <w:jc w:val="left"/>
              <w:rPr>
                <w:sz w:val="18"/>
                <w:szCs w:val="18"/>
              </w:rPr>
            </w:pPr>
            <w:r>
              <w:rPr>
                <w:sz w:val="18"/>
                <w:szCs w:val="18"/>
              </w:rPr>
              <w:t>计量经济学</w:t>
            </w:r>
            <w:r>
              <w:rPr>
                <w:rFonts w:hint="eastAsia"/>
                <w:sz w:val="18"/>
                <w:szCs w:val="18"/>
              </w:rPr>
              <w:t>课程设计</w:t>
            </w:r>
          </w:p>
          <w:p>
            <w:pPr>
              <w:jc w:val="left"/>
              <w:rPr>
                <w:color w:val="000000"/>
                <w:sz w:val="18"/>
                <w:szCs w:val="18"/>
              </w:rPr>
            </w:pPr>
            <w:r>
              <w:rPr>
                <w:sz w:val="18"/>
                <w:szCs w:val="18"/>
              </w:rPr>
              <w:t>Course</w:t>
            </w:r>
            <w:r>
              <w:rPr>
                <w:rFonts w:hint="eastAsia"/>
                <w:sz w:val="18"/>
                <w:szCs w:val="18"/>
              </w:rPr>
              <w:t xml:space="preserve"> </w:t>
            </w:r>
            <w:r>
              <w:rPr>
                <w:sz w:val="18"/>
                <w:szCs w:val="18"/>
              </w:rPr>
              <w:t>Design of Econometrics</w:t>
            </w:r>
          </w:p>
        </w:tc>
        <w:tc>
          <w:tcPr>
            <w:tcW w:w="605" w:type="dxa"/>
            <w:tcMar>
              <w:top w:w="15" w:type="dxa"/>
              <w:left w:w="15" w:type="dxa"/>
              <w:bottom w:w="0" w:type="dxa"/>
              <w:right w:w="15" w:type="dxa"/>
            </w:tcMar>
            <w:vAlign w:val="center"/>
          </w:tcPr>
          <w:p>
            <w:pPr>
              <w:jc w:val="center"/>
              <w:rPr>
                <w:color w:val="000000"/>
                <w:sz w:val="18"/>
                <w:szCs w:val="18"/>
              </w:rPr>
            </w:pPr>
            <w:r>
              <w:rPr>
                <w:rFonts w:hint="eastAsia"/>
                <w:sz w:val="18"/>
                <w:szCs w:val="18"/>
              </w:rPr>
              <w:t>4</w:t>
            </w:r>
          </w:p>
        </w:tc>
        <w:tc>
          <w:tcPr>
            <w:tcW w:w="527" w:type="dxa"/>
            <w:tcMar>
              <w:top w:w="15" w:type="dxa"/>
              <w:left w:w="15" w:type="dxa"/>
              <w:bottom w:w="0" w:type="dxa"/>
              <w:right w:w="15"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eastAsia="宋体" w:cs="Times New Roman"/>
                <w:sz w:val="18"/>
                <w:szCs w:val="18"/>
              </w:rPr>
              <w:t>4周</w:t>
            </w:r>
          </w:p>
        </w:tc>
        <w:tc>
          <w:tcPr>
            <w:tcW w:w="552" w:type="dxa"/>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sz w:val="18"/>
                <w:szCs w:val="18"/>
              </w:rPr>
              <w:t>---</w:t>
            </w:r>
          </w:p>
        </w:tc>
        <w:tc>
          <w:tcPr>
            <w:tcW w:w="621" w:type="dxa"/>
            <w:tcMar>
              <w:top w:w="15" w:type="dxa"/>
              <w:left w:w="15" w:type="dxa"/>
              <w:bottom w:w="0" w:type="dxa"/>
              <w:right w:w="15"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eastAsia="宋体" w:cs="Times New Roman"/>
                <w:sz w:val="18"/>
                <w:szCs w:val="18"/>
              </w:rPr>
              <w:t>4周</w:t>
            </w:r>
          </w:p>
        </w:tc>
        <w:tc>
          <w:tcPr>
            <w:tcW w:w="631" w:type="dxa"/>
            <w:tcMar>
              <w:top w:w="15" w:type="dxa"/>
              <w:left w:w="15" w:type="dxa"/>
              <w:bottom w:w="0" w:type="dxa"/>
              <w:right w:w="15" w:type="dxa"/>
            </w:tcMar>
            <w:vAlign w:val="center"/>
          </w:tcPr>
          <w:p>
            <w:pPr>
              <w:jc w:val="center"/>
              <w:rPr>
                <w:color w:val="000000"/>
                <w:sz w:val="18"/>
                <w:szCs w:val="18"/>
              </w:rPr>
            </w:pPr>
            <w:r>
              <w:rPr>
                <w:sz w:val="18"/>
                <w:szCs w:val="18"/>
              </w:rPr>
              <w:t>5</w:t>
            </w:r>
          </w:p>
        </w:tc>
        <w:tc>
          <w:tcPr>
            <w:tcW w:w="1007"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946" w:type="dxa"/>
            <w:gridSpan w:val="2"/>
            <w:vMerge w:val="continue"/>
            <w:vAlign w:val="center"/>
          </w:tcPr>
          <w:p>
            <w:pPr>
              <w:adjustRightInd w:val="0"/>
              <w:snapToGrid w:val="0"/>
              <w:rPr>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211314023</w:t>
            </w:r>
          </w:p>
        </w:tc>
        <w:tc>
          <w:tcPr>
            <w:tcW w:w="3647" w:type="dxa"/>
            <w:gridSpan w:val="4"/>
            <w:tcMar>
              <w:top w:w="15" w:type="dxa"/>
              <w:left w:w="15" w:type="dxa"/>
              <w:bottom w:w="0" w:type="dxa"/>
              <w:right w:w="15" w:type="dxa"/>
            </w:tcMar>
            <w:vAlign w:val="center"/>
          </w:tcPr>
          <w:p>
            <w:pPr>
              <w:jc w:val="left"/>
              <w:rPr>
                <w:sz w:val="18"/>
                <w:szCs w:val="18"/>
              </w:rPr>
            </w:pPr>
            <w:r>
              <w:rPr>
                <w:sz w:val="18"/>
                <w:szCs w:val="18"/>
              </w:rPr>
              <w:t>经济学专业学年论文</w:t>
            </w:r>
          </w:p>
          <w:p>
            <w:pPr>
              <w:adjustRightInd w:val="0"/>
              <w:snapToGrid w:val="0"/>
              <w:jc w:val="left"/>
              <w:rPr>
                <w:sz w:val="18"/>
                <w:szCs w:val="18"/>
              </w:rPr>
            </w:pPr>
            <w:r>
              <w:rPr>
                <w:sz w:val="18"/>
                <w:szCs w:val="18"/>
              </w:rPr>
              <w:t>Academic Year Thesis of Economics</w:t>
            </w:r>
          </w:p>
        </w:tc>
        <w:tc>
          <w:tcPr>
            <w:tcW w:w="605" w:type="dxa"/>
            <w:tcMar>
              <w:top w:w="15" w:type="dxa"/>
              <w:left w:w="15" w:type="dxa"/>
              <w:bottom w:w="0" w:type="dxa"/>
              <w:right w:w="15" w:type="dxa"/>
            </w:tcMar>
            <w:vAlign w:val="center"/>
          </w:tcPr>
          <w:p>
            <w:pPr>
              <w:jc w:val="center"/>
              <w:rPr>
                <w:sz w:val="18"/>
                <w:szCs w:val="18"/>
              </w:rPr>
            </w:pPr>
            <w:r>
              <w:rPr>
                <w:rFonts w:hint="eastAsia"/>
                <w:sz w:val="18"/>
                <w:szCs w:val="18"/>
              </w:rPr>
              <w:t>4</w:t>
            </w:r>
          </w:p>
        </w:tc>
        <w:tc>
          <w:tcPr>
            <w:tcW w:w="527"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4周</w:t>
            </w:r>
          </w:p>
        </w:tc>
        <w:tc>
          <w:tcPr>
            <w:tcW w:w="552" w:type="dxa"/>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sz w:val="18"/>
                <w:szCs w:val="18"/>
              </w:rPr>
              <w:t>---</w:t>
            </w:r>
          </w:p>
        </w:tc>
        <w:tc>
          <w:tcPr>
            <w:tcW w:w="621"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4周</w:t>
            </w:r>
          </w:p>
        </w:tc>
        <w:tc>
          <w:tcPr>
            <w:tcW w:w="631" w:type="dxa"/>
            <w:tcMar>
              <w:top w:w="15" w:type="dxa"/>
              <w:left w:w="15" w:type="dxa"/>
              <w:bottom w:w="0" w:type="dxa"/>
              <w:right w:w="15" w:type="dxa"/>
            </w:tcMar>
            <w:vAlign w:val="center"/>
          </w:tcPr>
          <w:p>
            <w:pPr>
              <w:jc w:val="center"/>
              <w:rPr>
                <w:sz w:val="18"/>
                <w:szCs w:val="18"/>
              </w:rPr>
            </w:pPr>
            <w:r>
              <w:rPr>
                <w:sz w:val="18"/>
                <w:szCs w:val="18"/>
              </w:rPr>
              <w:t>6</w:t>
            </w:r>
          </w:p>
        </w:tc>
        <w:tc>
          <w:tcPr>
            <w:tcW w:w="1007"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946" w:type="dxa"/>
            <w:gridSpan w:val="2"/>
            <w:vMerge w:val="continue"/>
            <w:vAlign w:val="center"/>
          </w:tcPr>
          <w:p>
            <w:pPr>
              <w:adjustRightInd w:val="0"/>
              <w:snapToGrid w:val="0"/>
              <w:rPr>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pacing w:val="-6"/>
                <w:sz w:val="18"/>
                <w:szCs w:val="18"/>
              </w:rPr>
            </w:pPr>
            <w:r>
              <w:rPr>
                <w:rFonts w:eastAsiaTheme="majorEastAsia"/>
                <w:kern w:val="0"/>
                <w:sz w:val="18"/>
                <w:szCs w:val="18"/>
              </w:rPr>
              <w:t>211314022</w:t>
            </w:r>
          </w:p>
        </w:tc>
        <w:tc>
          <w:tcPr>
            <w:tcW w:w="3647" w:type="dxa"/>
            <w:gridSpan w:val="4"/>
            <w:tcMar>
              <w:top w:w="15" w:type="dxa"/>
              <w:left w:w="15" w:type="dxa"/>
              <w:bottom w:w="0" w:type="dxa"/>
              <w:right w:w="15" w:type="dxa"/>
            </w:tcMar>
            <w:vAlign w:val="center"/>
          </w:tcPr>
          <w:p>
            <w:pPr>
              <w:jc w:val="left"/>
              <w:rPr>
                <w:sz w:val="18"/>
                <w:szCs w:val="18"/>
              </w:rPr>
            </w:pPr>
            <w:r>
              <w:rPr>
                <w:sz w:val="18"/>
                <w:szCs w:val="18"/>
              </w:rPr>
              <w:t>经济学专业文献研究</w:t>
            </w:r>
          </w:p>
          <w:p>
            <w:pPr>
              <w:adjustRightInd w:val="0"/>
              <w:snapToGrid w:val="0"/>
              <w:jc w:val="left"/>
              <w:rPr>
                <w:spacing w:val="-6"/>
                <w:sz w:val="18"/>
                <w:szCs w:val="18"/>
              </w:rPr>
            </w:pPr>
            <w:r>
              <w:rPr>
                <w:sz w:val="18"/>
                <w:szCs w:val="18"/>
              </w:rPr>
              <w:t>Economics Major Literature Research</w:t>
            </w:r>
          </w:p>
        </w:tc>
        <w:tc>
          <w:tcPr>
            <w:tcW w:w="605" w:type="dxa"/>
            <w:tcMar>
              <w:top w:w="15" w:type="dxa"/>
              <w:left w:w="15" w:type="dxa"/>
              <w:bottom w:w="0" w:type="dxa"/>
              <w:right w:w="15" w:type="dxa"/>
            </w:tcMar>
            <w:vAlign w:val="center"/>
          </w:tcPr>
          <w:p>
            <w:pPr>
              <w:jc w:val="center"/>
              <w:rPr>
                <w:sz w:val="18"/>
                <w:szCs w:val="18"/>
              </w:rPr>
            </w:pPr>
            <w:r>
              <w:rPr>
                <w:rFonts w:hint="eastAsia"/>
                <w:sz w:val="18"/>
                <w:szCs w:val="18"/>
              </w:rPr>
              <w:t>4</w:t>
            </w:r>
          </w:p>
        </w:tc>
        <w:tc>
          <w:tcPr>
            <w:tcW w:w="527"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4周</w:t>
            </w:r>
          </w:p>
        </w:tc>
        <w:tc>
          <w:tcPr>
            <w:tcW w:w="552" w:type="dxa"/>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sz w:val="18"/>
                <w:szCs w:val="18"/>
              </w:rPr>
              <w:t>---</w:t>
            </w:r>
          </w:p>
        </w:tc>
        <w:tc>
          <w:tcPr>
            <w:tcW w:w="621"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4周</w:t>
            </w:r>
          </w:p>
        </w:tc>
        <w:tc>
          <w:tcPr>
            <w:tcW w:w="631" w:type="dxa"/>
            <w:tcMar>
              <w:top w:w="15" w:type="dxa"/>
              <w:left w:w="15" w:type="dxa"/>
              <w:bottom w:w="0" w:type="dxa"/>
              <w:right w:w="15" w:type="dxa"/>
            </w:tcMar>
            <w:vAlign w:val="center"/>
          </w:tcPr>
          <w:p>
            <w:pPr>
              <w:jc w:val="center"/>
              <w:rPr>
                <w:sz w:val="18"/>
                <w:szCs w:val="18"/>
              </w:rPr>
            </w:pPr>
            <w:r>
              <w:rPr>
                <w:sz w:val="18"/>
                <w:szCs w:val="18"/>
              </w:rPr>
              <w:t>7</w:t>
            </w:r>
          </w:p>
        </w:tc>
        <w:tc>
          <w:tcPr>
            <w:tcW w:w="1007"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rPr>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pacing w:val="-6"/>
                <w:sz w:val="18"/>
                <w:szCs w:val="18"/>
              </w:rPr>
            </w:pPr>
            <w:r>
              <w:rPr>
                <w:rFonts w:eastAsiaTheme="majorEastAsia"/>
                <w:kern w:val="0"/>
                <w:sz w:val="18"/>
                <w:szCs w:val="18"/>
              </w:rPr>
              <w:t>211314020</w:t>
            </w:r>
          </w:p>
        </w:tc>
        <w:tc>
          <w:tcPr>
            <w:tcW w:w="3647" w:type="dxa"/>
            <w:gridSpan w:val="4"/>
            <w:tcMar>
              <w:top w:w="15" w:type="dxa"/>
              <w:left w:w="15" w:type="dxa"/>
              <w:bottom w:w="0" w:type="dxa"/>
              <w:right w:w="15" w:type="dxa"/>
            </w:tcMar>
            <w:vAlign w:val="center"/>
          </w:tcPr>
          <w:p>
            <w:pPr>
              <w:jc w:val="left"/>
              <w:rPr>
                <w:sz w:val="18"/>
                <w:szCs w:val="18"/>
              </w:rPr>
            </w:pPr>
            <w:r>
              <w:rPr>
                <w:sz w:val="18"/>
                <w:szCs w:val="18"/>
              </w:rPr>
              <w:t>经济学专业毕业实习</w:t>
            </w:r>
          </w:p>
          <w:p>
            <w:pPr>
              <w:adjustRightInd w:val="0"/>
              <w:snapToGrid w:val="0"/>
              <w:jc w:val="left"/>
              <w:rPr>
                <w:spacing w:val="-6"/>
                <w:sz w:val="18"/>
                <w:szCs w:val="18"/>
              </w:rPr>
            </w:pPr>
            <w:r>
              <w:rPr>
                <w:sz w:val="18"/>
                <w:szCs w:val="18"/>
              </w:rPr>
              <w:t>Graduation Practice of Economics</w:t>
            </w:r>
          </w:p>
        </w:tc>
        <w:tc>
          <w:tcPr>
            <w:tcW w:w="605" w:type="dxa"/>
            <w:tcMar>
              <w:top w:w="15" w:type="dxa"/>
              <w:left w:w="15" w:type="dxa"/>
              <w:bottom w:w="0" w:type="dxa"/>
              <w:right w:w="15" w:type="dxa"/>
            </w:tcMar>
            <w:vAlign w:val="center"/>
          </w:tcPr>
          <w:p>
            <w:pPr>
              <w:jc w:val="center"/>
              <w:rPr>
                <w:sz w:val="18"/>
                <w:szCs w:val="18"/>
              </w:rPr>
            </w:pPr>
            <w:r>
              <w:rPr>
                <w:sz w:val="18"/>
                <w:szCs w:val="18"/>
              </w:rPr>
              <w:t>4</w:t>
            </w:r>
          </w:p>
        </w:tc>
        <w:tc>
          <w:tcPr>
            <w:tcW w:w="527"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4周</w:t>
            </w:r>
          </w:p>
        </w:tc>
        <w:tc>
          <w:tcPr>
            <w:tcW w:w="552" w:type="dxa"/>
            <w:tcMar>
              <w:top w:w="15" w:type="dxa"/>
              <w:left w:w="15" w:type="dxa"/>
              <w:bottom w:w="0" w:type="dxa"/>
              <w:right w:w="15" w:type="dxa"/>
            </w:tcMar>
            <w:vAlign w:val="center"/>
          </w:tcPr>
          <w:p>
            <w:pPr>
              <w:jc w:val="center"/>
              <w:rPr>
                <w:rFonts w:hint="default" w:ascii="Times New Roman" w:hAnsi="Times New Roman" w:cs="Times New Roman"/>
              </w:rPr>
            </w:pPr>
            <w:r>
              <w:rPr>
                <w:rFonts w:hint="default" w:ascii="Times New Roman" w:hAnsi="Times New Roman" w:cs="Times New Roman"/>
                <w:sz w:val="18"/>
                <w:szCs w:val="18"/>
              </w:rPr>
              <w:t>---</w:t>
            </w:r>
          </w:p>
        </w:tc>
        <w:tc>
          <w:tcPr>
            <w:tcW w:w="621"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4周</w:t>
            </w:r>
          </w:p>
        </w:tc>
        <w:tc>
          <w:tcPr>
            <w:tcW w:w="631" w:type="dxa"/>
            <w:tcMar>
              <w:top w:w="15" w:type="dxa"/>
              <w:left w:w="15" w:type="dxa"/>
              <w:bottom w:w="0" w:type="dxa"/>
              <w:right w:w="15" w:type="dxa"/>
            </w:tcMar>
            <w:vAlign w:val="center"/>
          </w:tcPr>
          <w:p>
            <w:pPr>
              <w:jc w:val="center"/>
              <w:rPr>
                <w:sz w:val="18"/>
                <w:szCs w:val="18"/>
              </w:rPr>
            </w:pPr>
            <w:r>
              <w:rPr>
                <w:sz w:val="18"/>
                <w:szCs w:val="18"/>
              </w:rPr>
              <w:t>8</w:t>
            </w:r>
          </w:p>
        </w:tc>
        <w:tc>
          <w:tcPr>
            <w:tcW w:w="1007"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rPr>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pacing w:val="-6"/>
                <w:sz w:val="18"/>
                <w:szCs w:val="18"/>
              </w:rPr>
            </w:pPr>
            <w:r>
              <w:rPr>
                <w:rFonts w:eastAsiaTheme="majorEastAsia"/>
                <w:kern w:val="0"/>
                <w:sz w:val="18"/>
                <w:szCs w:val="18"/>
              </w:rPr>
              <w:t>211314019</w:t>
            </w:r>
          </w:p>
        </w:tc>
        <w:tc>
          <w:tcPr>
            <w:tcW w:w="3647" w:type="dxa"/>
            <w:gridSpan w:val="4"/>
            <w:tcMar>
              <w:top w:w="15" w:type="dxa"/>
              <w:left w:w="15" w:type="dxa"/>
              <w:bottom w:w="0" w:type="dxa"/>
              <w:right w:w="15" w:type="dxa"/>
            </w:tcMar>
            <w:vAlign w:val="center"/>
          </w:tcPr>
          <w:p>
            <w:pPr>
              <w:jc w:val="left"/>
              <w:rPr>
                <w:sz w:val="18"/>
                <w:szCs w:val="18"/>
              </w:rPr>
            </w:pPr>
            <w:r>
              <w:rPr>
                <w:sz w:val="18"/>
                <w:szCs w:val="18"/>
              </w:rPr>
              <w:t>经济学专业毕业论文</w:t>
            </w:r>
          </w:p>
          <w:p>
            <w:pPr>
              <w:adjustRightInd w:val="0"/>
              <w:snapToGrid w:val="0"/>
              <w:jc w:val="left"/>
              <w:rPr>
                <w:spacing w:val="-6"/>
                <w:sz w:val="18"/>
                <w:szCs w:val="18"/>
              </w:rPr>
            </w:pPr>
            <w:r>
              <w:rPr>
                <w:sz w:val="18"/>
                <w:szCs w:val="18"/>
              </w:rPr>
              <w:t>Graduation Design of Economics</w:t>
            </w:r>
          </w:p>
        </w:tc>
        <w:tc>
          <w:tcPr>
            <w:tcW w:w="605" w:type="dxa"/>
            <w:tcMar>
              <w:top w:w="15" w:type="dxa"/>
              <w:left w:w="15" w:type="dxa"/>
              <w:bottom w:w="0" w:type="dxa"/>
              <w:right w:w="15" w:type="dxa"/>
            </w:tcMar>
            <w:vAlign w:val="center"/>
          </w:tcPr>
          <w:p>
            <w:pPr>
              <w:jc w:val="center"/>
              <w:rPr>
                <w:sz w:val="18"/>
                <w:szCs w:val="18"/>
              </w:rPr>
            </w:pPr>
            <w:r>
              <w:rPr>
                <w:sz w:val="18"/>
                <w:szCs w:val="18"/>
              </w:rPr>
              <w:t>12</w:t>
            </w:r>
          </w:p>
        </w:tc>
        <w:tc>
          <w:tcPr>
            <w:tcW w:w="527" w:type="dxa"/>
            <w:tcMar>
              <w:top w:w="15" w:type="dxa"/>
              <w:left w:w="15" w:type="dxa"/>
              <w:bottom w:w="0" w:type="dxa"/>
              <w:right w:w="15" w:type="dxa"/>
            </w:tcMar>
            <w:vAlign w:val="center"/>
          </w:tcPr>
          <w:p>
            <w:pPr>
              <w:wordWrap w:val="0"/>
              <w:spacing w:line="200" w:lineRule="exact"/>
              <w:jc w:val="center"/>
              <w:rPr>
                <w:rFonts w:hint="default" w:ascii="Times New Roman" w:hAnsi="Times New Roman" w:cs="Times New Roman"/>
                <w:sz w:val="18"/>
                <w:szCs w:val="18"/>
              </w:rPr>
            </w:pPr>
            <w:r>
              <w:rPr>
                <w:rFonts w:hint="default" w:ascii="Times New Roman" w:hAnsi="Times New Roman" w:eastAsia="宋体" w:cs="Times New Roman"/>
                <w:sz w:val="18"/>
                <w:szCs w:val="18"/>
              </w:rPr>
              <w:t>12周</w:t>
            </w:r>
          </w:p>
        </w:tc>
        <w:tc>
          <w:tcPr>
            <w:tcW w:w="552" w:type="dxa"/>
            <w:tcMar>
              <w:top w:w="15" w:type="dxa"/>
              <w:left w:w="15" w:type="dxa"/>
              <w:bottom w:w="0" w:type="dxa"/>
              <w:right w:w="15" w:type="dxa"/>
            </w:tcMar>
            <w:vAlign w:val="center"/>
          </w:tcPr>
          <w:p>
            <w:pPr>
              <w:wordWrap w:val="0"/>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21" w:type="dxa"/>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rPr>
              <w:t>12周</w:t>
            </w:r>
          </w:p>
        </w:tc>
        <w:tc>
          <w:tcPr>
            <w:tcW w:w="631" w:type="dxa"/>
            <w:tcMar>
              <w:top w:w="15" w:type="dxa"/>
              <w:left w:w="15" w:type="dxa"/>
              <w:bottom w:w="0" w:type="dxa"/>
              <w:right w:w="15" w:type="dxa"/>
            </w:tcMar>
            <w:vAlign w:val="center"/>
          </w:tcPr>
          <w:p>
            <w:pPr>
              <w:jc w:val="center"/>
              <w:rPr>
                <w:sz w:val="18"/>
                <w:szCs w:val="18"/>
              </w:rPr>
            </w:pPr>
            <w:r>
              <w:rPr>
                <w:sz w:val="18"/>
                <w:szCs w:val="18"/>
              </w:rPr>
              <w:t>8</w:t>
            </w:r>
          </w:p>
        </w:tc>
        <w:tc>
          <w:tcPr>
            <w:tcW w:w="1007"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946" w:type="dxa"/>
            <w:gridSpan w:val="2"/>
            <w:vMerge w:val="continue"/>
            <w:vAlign w:val="center"/>
          </w:tcPr>
          <w:p>
            <w:pPr>
              <w:adjustRightInd w:val="0"/>
              <w:snapToGrid w:val="0"/>
              <w:jc w:val="center"/>
              <w:rPr>
                <w:b/>
                <w:bCs/>
                <w:spacing w:val="-6"/>
                <w:sz w:val="18"/>
                <w:szCs w:val="18"/>
              </w:rPr>
            </w:pPr>
          </w:p>
        </w:tc>
        <w:tc>
          <w:tcPr>
            <w:tcW w:w="1048" w:type="dxa"/>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b/>
                <w:bCs/>
                <w:sz w:val="18"/>
                <w:szCs w:val="18"/>
              </w:rPr>
              <w:t>应修学分</w:t>
            </w:r>
          </w:p>
        </w:tc>
        <w:tc>
          <w:tcPr>
            <w:tcW w:w="5331" w:type="dxa"/>
            <w:gridSpan w:val="7"/>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36</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专业实践学分</w:t>
            </w:r>
          </w:p>
        </w:tc>
        <w:tc>
          <w:tcPr>
            <w:tcW w:w="1007" w:type="dxa"/>
            <w:shd w:val="clear" w:color="auto" w:fill="EBF1DE" w:themeFill="accent3" w:themeFillTint="32"/>
            <w:vAlign w:val="center"/>
          </w:tcPr>
          <w:p>
            <w:pPr>
              <w:adjustRightInd w:val="0"/>
              <w:snapToGrid w:val="0"/>
              <w:jc w:val="center"/>
              <w:rPr>
                <w:sz w:val="24"/>
              </w:rPr>
            </w:pPr>
            <w:r>
              <w:rPr>
                <w:rFonts w:hint="eastAsia"/>
                <w:b/>
                <w:bCs/>
                <w:sz w:val="18"/>
                <w:szCs w:val="18"/>
              </w:rPr>
              <w:t>3</w:t>
            </w:r>
            <w:r>
              <w:rPr>
                <w:b/>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994" w:type="dxa"/>
            <w:gridSpan w:val="3"/>
            <w:shd w:val="clear" w:color="auto" w:fill="FDEADA" w:themeFill="accent6" w:themeFillTint="32"/>
            <w:vAlign w:val="center"/>
          </w:tcPr>
          <w:p>
            <w:pPr>
              <w:adjustRightInd w:val="0"/>
              <w:snapToGrid w:val="0"/>
              <w:jc w:val="center"/>
              <w:rPr>
                <w:b/>
                <w:bCs/>
                <w:sz w:val="18"/>
                <w:szCs w:val="18"/>
              </w:rPr>
            </w:pPr>
            <w:r>
              <w:rPr>
                <w:sz w:val="24"/>
              </w:rPr>
              <w:drawing>
                <wp:anchor distT="0" distB="0" distL="114300" distR="114300" simplePos="0" relativeHeight="251660288" behindDoc="1" locked="0" layoutInCell="1" allowOverlap="1">
                  <wp:simplePos x="0" y="0"/>
                  <wp:positionH relativeFrom="column">
                    <wp:posOffset>688340</wp:posOffset>
                  </wp:positionH>
                  <wp:positionV relativeFrom="paragraph">
                    <wp:posOffset>321945</wp:posOffset>
                  </wp:positionV>
                  <wp:extent cx="829945" cy="398145"/>
                  <wp:effectExtent l="0" t="0" r="8255" b="1905"/>
                  <wp:wrapNone/>
                  <wp:docPr id="64" name="图片 64" descr="C:\Users\sheng\AppData\Local\Temp\1582013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Users\sheng\AppData\Local\Temp\1582013585(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9945" cy="398145"/>
                          </a:xfrm>
                          <a:prstGeom prst="rect">
                            <a:avLst/>
                          </a:prstGeom>
                          <a:noFill/>
                          <a:ln>
                            <a:noFill/>
                          </a:ln>
                        </pic:spPr>
                      </pic:pic>
                    </a:graphicData>
                  </a:graphic>
                </wp:anchor>
              </w:drawing>
            </w:r>
            <w:r>
              <w:rPr>
                <w:b/>
                <w:bCs/>
                <w:sz w:val="18"/>
                <w:szCs w:val="18"/>
              </w:rPr>
              <w:t>应修学分总计</w:t>
            </w:r>
          </w:p>
        </w:tc>
        <w:tc>
          <w:tcPr>
            <w:tcW w:w="951" w:type="dxa"/>
            <w:shd w:val="clear" w:color="auto" w:fill="FDEADA" w:themeFill="accent6" w:themeFillTint="32"/>
            <w:tcMar>
              <w:top w:w="15" w:type="dxa"/>
              <w:left w:w="15" w:type="dxa"/>
              <w:bottom w:w="0" w:type="dxa"/>
              <w:right w:w="15" w:type="dxa"/>
            </w:tcMar>
            <w:vAlign w:val="center"/>
          </w:tcPr>
          <w:p>
            <w:pPr>
              <w:adjustRightInd w:val="0"/>
              <w:snapToGrid w:val="0"/>
              <w:jc w:val="center"/>
              <w:rPr>
                <w:sz w:val="24"/>
              </w:rPr>
            </w:pPr>
            <w:r>
              <w:rPr>
                <w:rFonts w:hint="eastAsia"/>
                <w:b/>
                <w:bCs/>
                <w:sz w:val="18"/>
                <w:szCs w:val="18"/>
              </w:rPr>
              <w:t>165</w:t>
            </w:r>
          </w:p>
        </w:tc>
        <w:tc>
          <w:tcPr>
            <w:tcW w:w="1374" w:type="dxa"/>
            <w:shd w:val="clear" w:color="auto" w:fill="FDEADA" w:themeFill="accent6"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必修学分</w:t>
            </w:r>
          </w:p>
        </w:tc>
        <w:tc>
          <w:tcPr>
            <w:tcW w:w="1322" w:type="dxa"/>
            <w:gridSpan w:val="2"/>
            <w:shd w:val="clear" w:color="auto" w:fill="FDEADA" w:themeFill="accent6"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11</w:t>
            </w:r>
            <w:r>
              <w:rPr>
                <w:b/>
                <w:bCs/>
                <w:sz w:val="18"/>
                <w:szCs w:val="18"/>
              </w:rPr>
              <w:t>2.5</w:t>
            </w:r>
          </w:p>
        </w:tc>
        <w:tc>
          <w:tcPr>
            <w:tcW w:w="1132" w:type="dxa"/>
            <w:gridSpan w:val="2"/>
            <w:shd w:val="clear" w:color="auto" w:fill="FDEADA" w:themeFill="accent6" w:themeFillTint="32"/>
            <w:tcMar>
              <w:top w:w="15" w:type="dxa"/>
              <w:left w:w="15" w:type="dxa"/>
              <w:bottom w:w="0" w:type="dxa"/>
              <w:right w:w="15" w:type="dxa"/>
            </w:tcMar>
            <w:vAlign w:val="center"/>
          </w:tcPr>
          <w:p>
            <w:pPr>
              <w:adjustRightInd w:val="0"/>
              <w:snapToGrid w:val="0"/>
              <w:jc w:val="center"/>
              <w:rPr>
                <w:sz w:val="18"/>
                <w:szCs w:val="18"/>
              </w:rPr>
            </w:pPr>
            <w:r>
              <w:rPr>
                <w:rFonts w:hint="eastAsia"/>
                <w:b/>
                <w:bCs/>
                <w:kern w:val="0"/>
                <w:sz w:val="18"/>
                <w:szCs w:val="18"/>
              </w:rPr>
              <w:t>选修学分</w:t>
            </w:r>
          </w:p>
        </w:tc>
        <w:tc>
          <w:tcPr>
            <w:tcW w:w="552" w:type="dxa"/>
            <w:shd w:val="clear" w:color="auto" w:fill="FDEADA" w:themeFill="accent6"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52</w:t>
            </w:r>
            <w:r>
              <w:rPr>
                <w:b/>
                <w:bCs/>
                <w:sz w:val="18"/>
                <w:szCs w:val="18"/>
              </w:rPr>
              <w:t>.5</w:t>
            </w:r>
          </w:p>
        </w:tc>
        <w:tc>
          <w:tcPr>
            <w:tcW w:w="1252" w:type="dxa"/>
            <w:gridSpan w:val="2"/>
            <w:shd w:val="clear" w:color="auto" w:fill="FDEADA" w:themeFill="accent6"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实践学分</w:t>
            </w:r>
          </w:p>
        </w:tc>
        <w:tc>
          <w:tcPr>
            <w:tcW w:w="1007" w:type="dxa"/>
            <w:shd w:val="clear" w:color="auto" w:fill="FDEADA" w:themeFill="accent6" w:themeFillTint="32"/>
            <w:tcMar>
              <w:top w:w="15" w:type="dxa"/>
              <w:left w:w="15" w:type="dxa"/>
              <w:bottom w:w="0" w:type="dxa"/>
              <w:right w:w="15" w:type="dxa"/>
            </w:tcMar>
            <w:vAlign w:val="center"/>
          </w:tcPr>
          <w:p>
            <w:pPr>
              <w:adjustRightInd w:val="0"/>
              <w:snapToGrid w:val="0"/>
              <w:jc w:val="center"/>
              <w:rPr>
                <w:b/>
                <w:bCs/>
                <w:sz w:val="18"/>
                <w:szCs w:val="18"/>
              </w:rPr>
            </w:pPr>
            <w:r>
              <w:rPr>
                <w:rFonts w:hint="eastAsia"/>
                <w:b/>
                <w:bCs/>
                <w:sz w:val="18"/>
                <w:szCs w:val="18"/>
              </w:rPr>
              <w:t>41.</w:t>
            </w:r>
            <w:r>
              <w:rPr>
                <w:rFonts w:hint="eastAsia"/>
                <w:b/>
                <w:bCs/>
                <w:sz w:val="18"/>
                <w:szCs w:val="18"/>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946" w:type="dxa"/>
            <w:gridSpan w:val="2"/>
            <w:vAlign w:val="center"/>
          </w:tcPr>
          <w:p>
            <w:pPr>
              <w:adjustRightInd w:val="0"/>
              <w:snapToGrid w:val="0"/>
              <w:spacing w:before="3" w:beforeLines="1" w:after="3" w:afterLines="1"/>
              <w:jc w:val="center"/>
              <w:rPr>
                <w:b/>
                <w:bCs/>
                <w:sz w:val="24"/>
              </w:rPr>
            </w:pPr>
            <w:r>
              <w:rPr>
                <w:rFonts w:hint="eastAsia"/>
                <w:b/>
                <w:bCs/>
                <w:sz w:val="24"/>
              </w:rPr>
              <w:t>制定</w:t>
            </w:r>
          </w:p>
        </w:tc>
        <w:tc>
          <w:tcPr>
            <w:tcW w:w="1999" w:type="dxa"/>
            <w:gridSpan w:val="2"/>
            <w:vAlign w:val="center"/>
          </w:tcPr>
          <w:p>
            <w:pPr>
              <w:adjustRightInd w:val="0"/>
              <w:snapToGrid w:val="0"/>
              <w:spacing w:before="3" w:beforeLines="1" w:after="3" w:afterLines="1"/>
              <w:jc w:val="center"/>
              <w:rPr>
                <w:sz w:val="24"/>
              </w:rPr>
            </w:pPr>
          </w:p>
        </w:tc>
        <w:tc>
          <w:tcPr>
            <w:tcW w:w="1374" w:type="dxa"/>
            <w:vAlign w:val="center"/>
          </w:tcPr>
          <w:p>
            <w:pPr>
              <w:adjustRightInd w:val="0"/>
              <w:snapToGrid w:val="0"/>
              <w:spacing w:before="3" w:beforeLines="1" w:after="3" w:afterLines="1"/>
              <w:jc w:val="center"/>
              <w:rPr>
                <w:sz w:val="24"/>
              </w:rPr>
            </w:pPr>
            <w:r>
              <w:rPr>
                <w:b/>
                <w:bCs/>
                <w:sz w:val="24"/>
              </w:rPr>
              <w:t>审核</w:t>
            </w:r>
          </w:p>
        </w:tc>
        <w:tc>
          <w:tcPr>
            <w:tcW w:w="1322" w:type="dxa"/>
            <w:gridSpan w:val="2"/>
            <w:vAlign w:val="center"/>
          </w:tcPr>
          <w:p>
            <w:pPr>
              <w:adjustRightInd w:val="0"/>
              <w:snapToGrid w:val="0"/>
              <w:spacing w:before="3" w:beforeLines="1" w:after="3" w:afterLines="1"/>
              <w:jc w:val="center"/>
              <w:rPr>
                <w:rFonts w:hint="eastAsia" w:eastAsia="宋体"/>
                <w:b/>
                <w:bCs/>
                <w:sz w:val="24"/>
                <w:lang w:eastAsia="zh-CN"/>
              </w:rPr>
            </w:pPr>
            <w:r>
              <w:rPr>
                <w:rFonts w:hint="eastAsia" w:eastAsia="宋体"/>
                <w:b/>
                <w:bCs/>
                <w:sz w:val="24"/>
                <w:lang w:eastAsia="zh-CN"/>
              </w:rPr>
              <w:drawing>
                <wp:inline distT="0" distB="0" distL="114300" distR="114300">
                  <wp:extent cx="1002030" cy="500380"/>
                  <wp:effectExtent l="0" t="0" r="7620" b="13970"/>
                  <wp:docPr id="1" name="图片 1" descr="41f00b04df1b70dfcbea3c4e85fe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f00b04df1b70dfcbea3c4e85fe61b"/>
                          <pic:cNvPicPr>
                            <a:picLocks noChangeAspect="1"/>
                          </pic:cNvPicPr>
                        </pic:nvPicPr>
                        <pic:blipFill>
                          <a:blip r:embed="rId7"/>
                          <a:stretch>
                            <a:fillRect/>
                          </a:stretch>
                        </pic:blipFill>
                        <pic:spPr>
                          <a:xfrm>
                            <a:off x="0" y="0"/>
                            <a:ext cx="1002030" cy="500380"/>
                          </a:xfrm>
                          <a:prstGeom prst="rect">
                            <a:avLst/>
                          </a:prstGeom>
                        </pic:spPr>
                      </pic:pic>
                    </a:graphicData>
                  </a:graphic>
                </wp:inline>
              </w:drawing>
            </w:r>
          </w:p>
        </w:tc>
        <w:tc>
          <w:tcPr>
            <w:tcW w:w="1684" w:type="dxa"/>
            <w:gridSpan w:val="3"/>
            <w:tcMar>
              <w:top w:w="15" w:type="dxa"/>
              <w:left w:w="15" w:type="dxa"/>
              <w:bottom w:w="0" w:type="dxa"/>
              <w:right w:w="15" w:type="dxa"/>
            </w:tcMar>
            <w:vAlign w:val="center"/>
          </w:tcPr>
          <w:p>
            <w:pPr>
              <w:adjustRightInd w:val="0"/>
              <w:snapToGrid w:val="0"/>
              <w:spacing w:before="3" w:beforeLines="1" w:after="3" w:afterLines="1" w:line="260" w:lineRule="exact"/>
              <w:jc w:val="center"/>
              <w:rPr>
                <w:sz w:val="24"/>
              </w:rPr>
            </w:pPr>
            <w:r>
              <w:rPr>
                <w:rFonts w:hint="eastAsia"/>
                <w:b/>
                <w:bCs/>
                <w:sz w:val="24"/>
              </w:rPr>
              <w:t>院长</w:t>
            </w:r>
          </w:p>
        </w:tc>
        <w:tc>
          <w:tcPr>
            <w:tcW w:w="2259" w:type="dxa"/>
            <w:gridSpan w:val="3"/>
            <w:tcMar>
              <w:top w:w="15" w:type="dxa"/>
              <w:left w:w="15" w:type="dxa"/>
              <w:bottom w:w="0" w:type="dxa"/>
              <w:right w:w="15" w:type="dxa"/>
            </w:tcMar>
            <w:vAlign w:val="center"/>
          </w:tcPr>
          <w:p>
            <w:pPr>
              <w:adjustRightInd w:val="0"/>
              <w:snapToGrid w:val="0"/>
              <w:spacing w:before="3" w:beforeLines="1" w:after="3" w:afterLines="1" w:line="260" w:lineRule="exact"/>
              <w:jc w:val="center"/>
              <w:rPr>
                <w:rFonts w:hint="eastAsia" w:eastAsia="宋体"/>
                <w:sz w:val="24"/>
                <w:lang w:eastAsia="zh-CN"/>
              </w:rPr>
            </w:pPr>
            <w:r>
              <w:rPr>
                <w:rFonts w:hint="eastAsia" w:eastAsia="宋体"/>
                <w:sz w:val="24"/>
                <w:lang w:eastAsia="zh-CN"/>
              </w:rPr>
              <w:drawing>
                <wp:anchor distT="0" distB="0" distL="114300" distR="114300" simplePos="0" relativeHeight="251660288" behindDoc="0" locked="0" layoutInCell="1" allowOverlap="1">
                  <wp:simplePos x="0" y="0"/>
                  <wp:positionH relativeFrom="column">
                    <wp:posOffset>76200</wp:posOffset>
                  </wp:positionH>
                  <wp:positionV relativeFrom="paragraph">
                    <wp:posOffset>24130</wp:posOffset>
                  </wp:positionV>
                  <wp:extent cx="1205230" cy="476250"/>
                  <wp:effectExtent l="0" t="0" r="13970" b="0"/>
                  <wp:wrapNone/>
                  <wp:docPr id="3" name="图片 3" descr="1694767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4767138(1)"/>
                          <pic:cNvPicPr>
                            <a:picLocks noChangeAspect="1"/>
                          </pic:cNvPicPr>
                        </pic:nvPicPr>
                        <pic:blipFill>
                          <a:blip r:embed="rId8"/>
                          <a:stretch>
                            <a:fillRect/>
                          </a:stretch>
                        </pic:blipFill>
                        <pic:spPr>
                          <a:xfrm>
                            <a:off x="0" y="0"/>
                            <a:ext cx="1205230" cy="476250"/>
                          </a:xfrm>
                          <a:prstGeom prst="rect">
                            <a:avLst/>
                          </a:prstGeom>
                        </pic:spPr>
                      </pic:pic>
                    </a:graphicData>
                  </a:graphic>
                </wp:anchor>
              </w:drawing>
            </w:r>
          </w:p>
        </w:tc>
      </w:tr>
    </w:tbl>
    <w:p/>
    <w:p/>
    <w:p/>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QzMDVjZTE3NTA5NGFlZTAwZjEzZDkzNWM4ZmIifQ=="/>
  </w:docVars>
  <w:rsids>
    <w:rsidRoot w:val="001A300A"/>
    <w:rsid w:val="000002F5"/>
    <w:rsid w:val="00001309"/>
    <w:rsid w:val="000023AA"/>
    <w:rsid w:val="000038BC"/>
    <w:rsid w:val="000048B6"/>
    <w:rsid w:val="000049EE"/>
    <w:rsid w:val="00005F46"/>
    <w:rsid w:val="000067DB"/>
    <w:rsid w:val="00011A08"/>
    <w:rsid w:val="00011E9F"/>
    <w:rsid w:val="0001210C"/>
    <w:rsid w:val="000125AE"/>
    <w:rsid w:val="000143B9"/>
    <w:rsid w:val="0001477D"/>
    <w:rsid w:val="000149F9"/>
    <w:rsid w:val="00014AA4"/>
    <w:rsid w:val="00015194"/>
    <w:rsid w:val="0001553A"/>
    <w:rsid w:val="00015C0E"/>
    <w:rsid w:val="00016295"/>
    <w:rsid w:val="00016354"/>
    <w:rsid w:val="00016B7B"/>
    <w:rsid w:val="00020B47"/>
    <w:rsid w:val="00020B4C"/>
    <w:rsid w:val="0002109E"/>
    <w:rsid w:val="00021E3D"/>
    <w:rsid w:val="000222CD"/>
    <w:rsid w:val="0002241A"/>
    <w:rsid w:val="0002270F"/>
    <w:rsid w:val="00022ABB"/>
    <w:rsid w:val="00023887"/>
    <w:rsid w:val="00023BDC"/>
    <w:rsid w:val="00025CA7"/>
    <w:rsid w:val="000261AF"/>
    <w:rsid w:val="00026944"/>
    <w:rsid w:val="00026B20"/>
    <w:rsid w:val="0002727C"/>
    <w:rsid w:val="0002773C"/>
    <w:rsid w:val="00027C5A"/>
    <w:rsid w:val="00027C5B"/>
    <w:rsid w:val="000314BB"/>
    <w:rsid w:val="00033844"/>
    <w:rsid w:val="00033BAF"/>
    <w:rsid w:val="00034DEB"/>
    <w:rsid w:val="0003501D"/>
    <w:rsid w:val="0003558D"/>
    <w:rsid w:val="00035C8A"/>
    <w:rsid w:val="00035D98"/>
    <w:rsid w:val="00036483"/>
    <w:rsid w:val="00036585"/>
    <w:rsid w:val="00040B15"/>
    <w:rsid w:val="000425B1"/>
    <w:rsid w:val="00042B77"/>
    <w:rsid w:val="000441EC"/>
    <w:rsid w:val="00044B65"/>
    <w:rsid w:val="00044C48"/>
    <w:rsid w:val="00045173"/>
    <w:rsid w:val="00045FE1"/>
    <w:rsid w:val="00046524"/>
    <w:rsid w:val="00046AA3"/>
    <w:rsid w:val="000471EA"/>
    <w:rsid w:val="00047FBE"/>
    <w:rsid w:val="00050F8D"/>
    <w:rsid w:val="00051857"/>
    <w:rsid w:val="00051B9F"/>
    <w:rsid w:val="0005215B"/>
    <w:rsid w:val="00052B6A"/>
    <w:rsid w:val="00053306"/>
    <w:rsid w:val="00053E05"/>
    <w:rsid w:val="00053F20"/>
    <w:rsid w:val="00054099"/>
    <w:rsid w:val="0005420F"/>
    <w:rsid w:val="0005433B"/>
    <w:rsid w:val="0005444B"/>
    <w:rsid w:val="00054966"/>
    <w:rsid w:val="00054997"/>
    <w:rsid w:val="00055F3F"/>
    <w:rsid w:val="0005610D"/>
    <w:rsid w:val="00056E9E"/>
    <w:rsid w:val="000573E2"/>
    <w:rsid w:val="0005747D"/>
    <w:rsid w:val="00057ED4"/>
    <w:rsid w:val="00060425"/>
    <w:rsid w:val="000621D9"/>
    <w:rsid w:val="00062340"/>
    <w:rsid w:val="00062AFA"/>
    <w:rsid w:val="000636AC"/>
    <w:rsid w:val="00065FC8"/>
    <w:rsid w:val="00066E5E"/>
    <w:rsid w:val="00066E9A"/>
    <w:rsid w:val="000675BF"/>
    <w:rsid w:val="00067FD8"/>
    <w:rsid w:val="000702C6"/>
    <w:rsid w:val="00071017"/>
    <w:rsid w:val="0007296B"/>
    <w:rsid w:val="00072B0B"/>
    <w:rsid w:val="00072C47"/>
    <w:rsid w:val="00072F5E"/>
    <w:rsid w:val="00073BE4"/>
    <w:rsid w:val="0007538F"/>
    <w:rsid w:val="00075A2B"/>
    <w:rsid w:val="00075DFF"/>
    <w:rsid w:val="00076578"/>
    <w:rsid w:val="000770F0"/>
    <w:rsid w:val="0007738A"/>
    <w:rsid w:val="000775A7"/>
    <w:rsid w:val="00077651"/>
    <w:rsid w:val="00077E02"/>
    <w:rsid w:val="000803B1"/>
    <w:rsid w:val="000813A0"/>
    <w:rsid w:val="00084121"/>
    <w:rsid w:val="00085B19"/>
    <w:rsid w:val="00086216"/>
    <w:rsid w:val="000878F5"/>
    <w:rsid w:val="00087B3A"/>
    <w:rsid w:val="00090189"/>
    <w:rsid w:val="000905A8"/>
    <w:rsid w:val="00091367"/>
    <w:rsid w:val="000927FF"/>
    <w:rsid w:val="00093559"/>
    <w:rsid w:val="00094B24"/>
    <w:rsid w:val="00094C2C"/>
    <w:rsid w:val="00094F05"/>
    <w:rsid w:val="00095BB3"/>
    <w:rsid w:val="00095E11"/>
    <w:rsid w:val="0009638F"/>
    <w:rsid w:val="0009694A"/>
    <w:rsid w:val="00097448"/>
    <w:rsid w:val="00097661"/>
    <w:rsid w:val="000A0061"/>
    <w:rsid w:val="000A0063"/>
    <w:rsid w:val="000A1820"/>
    <w:rsid w:val="000A214C"/>
    <w:rsid w:val="000A23D1"/>
    <w:rsid w:val="000A24C0"/>
    <w:rsid w:val="000A2E59"/>
    <w:rsid w:val="000A4649"/>
    <w:rsid w:val="000A64E2"/>
    <w:rsid w:val="000A7454"/>
    <w:rsid w:val="000B03F5"/>
    <w:rsid w:val="000B13E3"/>
    <w:rsid w:val="000B2F1F"/>
    <w:rsid w:val="000B38F0"/>
    <w:rsid w:val="000B3AB5"/>
    <w:rsid w:val="000B3F4E"/>
    <w:rsid w:val="000B4330"/>
    <w:rsid w:val="000B5411"/>
    <w:rsid w:val="000B5A3E"/>
    <w:rsid w:val="000B62B6"/>
    <w:rsid w:val="000B7672"/>
    <w:rsid w:val="000C194B"/>
    <w:rsid w:val="000C2A05"/>
    <w:rsid w:val="000C2CA9"/>
    <w:rsid w:val="000C39BC"/>
    <w:rsid w:val="000C5167"/>
    <w:rsid w:val="000C545A"/>
    <w:rsid w:val="000C6497"/>
    <w:rsid w:val="000C6A2D"/>
    <w:rsid w:val="000C79DA"/>
    <w:rsid w:val="000D0CB2"/>
    <w:rsid w:val="000D204C"/>
    <w:rsid w:val="000D3FC4"/>
    <w:rsid w:val="000D465B"/>
    <w:rsid w:val="000D4676"/>
    <w:rsid w:val="000D4975"/>
    <w:rsid w:val="000D49FF"/>
    <w:rsid w:val="000D4F2C"/>
    <w:rsid w:val="000D4F94"/>
    <w:rsid w:val="000D53F8"/>
    <w:rsid w:val="000D6768"/>
    <w:rsid w:val="000D6C84"/>
    <w:rsid w:val="000E0FD2"/>
    <w:rsid w:val="000E2049"/>
    <w:rsid w:val="000E22AD"/>
    <w:rsid w:val="000E294D"/>
    <w:rsid w:val="000E327A"/>
    <w:rsid w:val="000E3529"/>
    <w:rsid w:val="000E3FB5"/>
    <w:rsid w:val="000E4D82"/>
    <w:rsid w:val="000E4FE1"/>
    <w:rsid w:val="000F031A"/>
    <w:rsid w:val="000F07FD"/>
    <w:rsid w:val="000F16A0"/>
    <w:rsid w:val="000F1855"/>
    <w:rsid w:val="000F18B0"/>
    <w:rsid w:val="000F1B16"/>
    <w:rsid w:val="000F2578"/>
    <w:rsid w:val="000F2923"/>
    <w:rsid w:val="000F296D"/>
    <w:rsid w:val="000F3023"/>
    <w:rsid w:val="000F43C8"/>
    <w:rsid w:val="000F4AE6"/>
    <w:rsid w:val="000F5579"/>
    <w:rsid w:val="000F5796"/>
    <w:rsid w:val="000F61C1"/>
    <w:rsid w:val="000F627F"/>
    <w:rsid w:val="000F6641"/>
    <w:rsid w:val="000F70B8"/>
    <w:rsid w:val="000F71B8"/>
    <w:rsid w:val="000F75A2"/>
    <w:rsid w:val="00100056"/>
    <w:rsid w:val="001019FB"/>
    <w:rsid w:val="001025E4"/>
    <w:rsid w:val="00102E42"/>
    <w:rsid w:val="00103A71"/>
    <w:rsid w:val="00103BFE"/>
    <w:rsid w:val="00103CB4"/>
    <w:rsid w:val="00104B22"/>
    <w:rsid w:val="00105F2A"/>
    <w:rsid w:val="001100F9"/>
    <w:rsid w:val="00110B07"/>
    <w:rsid w:val="00110F37"/>
    <w:rsid w:val="00111D13"/>
    <w:rsid w:val="00112F60"/>
    <w:rsid w:val="001135C7"/>
    <w:rsid w:val="00113C8E"/>
    <w:rsid w:val="001149D9"/>
    <w:rsid w:val="001151D7"/>
    <w:rsid w:val="001159B8"/>
    <w:rsid w:val="00117879"/>
    <w:rsid w:val="0011794C"/>
    <w:rsid w:val="00117B86"/>
    <w:rsid w:val="0012367C"/>
    <w:rsid w:val="00126108"/>
    <w:rsid w:val="00126123"/>
    <w:rsid w:val="0012638A"/>
    <w:rsid w:val="00126DC1"/>
    <w:rsid w:val="00127783"/>
    <w:rsid w:val="001278C6"/>
    <w:rsid w:val="001309BB"/>
    <w:rsid w:val="00131B74"/>
    <w:rsid w:val="00131C76"/>
    <w:rsid w:val="001328EA"/>
    <w:rsid w:val="001329BF"/>
    <w:rsid w:val="001329FD"/>
    <w:rsid w:val="00134045"/>
    <w:rsid w:val="00134AB2"/>
    <w:rsid w:val="00134C97"/>
    <w:rsid w:val="00134D5D"/>
    <w:rsid w:val="001356D6"/>
    <w:rsid w:val="001359B5"/>
    <w:rsid w:val="00135DE8"/>
    <w:rsid w:val="0013628B"/>
    <w:rsid w:val="00136F60"/>
    <w:rsid w:val="00140D84"/>
    <w:rsid w:val="00141BA3"/>
    <w:rsid w:val="00143B8A"/>
    <w:rsid w:val="00143E5A"/>
    <w:rsid w:val="00144198"/>
    <w:rsid w:val="00144C04"/>
    <w:rsid w:val="0014517F"/>
    <w:rsid w:val="00145744"/>
    <w:rsid w:val="00146098"/>
    <w:rsid w:val="001461EF"/>
    <w:rsid w:val="00146749"/>
    <w:rsid w:val="001475C3"/>
    <w:rsid w:val="00147D0F"/>
    <w:rsid w:val="00150343"/>
    <w:rsid w:val="00150632"/>
    <w:rsid w:val="0015107E"/>
    <w:rsid w:val="00151339"/>
    <w:rsid w:val="001515A9"/>
    <w:rsid w:val="00151750"/>
    <w:rsid w:val="00152289"/>
    <w:rsid w:val="0015264F"/>
    <w:rsid w:val="00152930"/>
    <w:rsid w:val="00152ED8"/>
    <w:rsid w:val="00153266"/>
    <w:rsid w:val="00154C56"/>
    <w:rsid w:val="00154FB4"/>
    <w:rsid w:val="0015579D"/>
    <w:rsid w:val="00156C66"/>
    <w:rsid w:val="0015719E"/>
    <w:rsid w:val="001577BD"/>
    <w:rsid w:val="0016048C"/>
    <w:rsid w:val="00160770"/>
    <w:rsid w:val="00160879"/>
    <w:rsid w:val="0016133D"/>
    <w:rsid w:val="00161554"/>
    <w:rsid w:val="00161A79"/>
    <w:rsid w:val="00163200"/>
    <w:rsid w:val="001632D8"/>
    <w:rsid w:val="00166A9A"/>
    <w:rsid w:val="00166ECC"/>
    <w:rsid w:val="001676C6"/>
    <w:rsid w:val="00170E0F"/>
    <w:rsid w:val="00171438"/>
    <w:rsid w:val="001714EE"/>
    <w:rsid w:val="00171546"/>
    <w:rsid w:val="00171FD1"/>
    <w:rsid w:val="001726B4"/>
    <w:rsid w:val="00172C11"/>
    <w:rsid w:val="00172D8A"/>
    <w:rsid w:val="001732B6"/>
    <w:rsid w:val="001732DC"/>
    <w:rsid w:val="00173B94"/>
    <w:rsid w:val="00173D30"/>
    <w:rsid w:val="001758C4"/>
    <w:rsid w:val="001774B1"/>
    <w:rsid w:val="001777C3"/>
    <w:rsid w:val="0018071B"/>
    <w:rsid w:val="00180F30"/>
    <w:rsid w:val="00181E34"/>
    <w:rsid w:val="00182A40"/>
    <w:rsid w:val="00182E55"/>
    <w:rsid w:val="001842B5"/>
    <w:rsid w:val="001845D9"/>
    <w:rsid w:val="001854DF"/>
    <w:rsid w:val="00186D23"/>
    <w:rsid w:val="00187E15"/>
    <w:rsid w:val="001913CA"/>
    <w:rsid w:val="001917DD"/>
    <w:rsid w:val="00192859"/>
    <w:rsid w:val="00192CC8"/>
    <w:rsid w:val="00193481"/>
    <w:rsid w:val="001942EB"/>
    <w:rsid w:val="001945A1"/>
    <w:rsid w:val="00197559"/>
    <w:rsid w:val="001A103B"/>
    <w:rsid w:val="001A10C5"/>
    <w:rsid w:val="001A122F"/>
    <w:rsid w:val="001A15D1"/>
    <w:rsid w:val="001A29E1"/>
    <w:rsid w:val="001A300A"/>
    <w:rsid w:val="001A3532"/>
    <w:rsid w:val="001A3F86"/>
    <w:rsid w:val="001A432C"/>
    <w:rsid w:val="001A4867"/>
    <w:rsid w:val="001A51F7"/>
    <w:rsid w:val="001A5F94"/>
    <w:rsid w:val="001A6252"/>
    <w:rsid w:val="001A6AFA"/>
    <w:rsid w:val="001A6B14"/>
    <w:rsid w:val="001A713B"/>
    <w:rsid w:val="001A71F5"/>
    <w:rsid w:val="001A74A4"/>
    <w:rsid w:val="001A7D33"/>
    <w:rsid w:val="001B2851"/>
    <w:rsid w:val="001B29E2"/>
    <w:rsid w:val="001B30E4"/>
    <w:rsid w:val="001B3612"/>
    <w:rsid w:val="001B365F"/>
    <w:rsid w:val="001B3DB4"/>
    <w:rsid w:val="001B4281"/>
    <w:rsid w:val="001B46BF"/>
    <w:rsid w:val="001B5A3A"/>
    <w:rsid w:val="001B6422"/>
    <w:rsid w:val="001B745F"/>
    <w:rsid w:val="001C0B02"/>
    <w:rsid w:val="001C2C01"/>
    <w:rsid w:val="001C2F0D"/>
    <w:rsid w:val="001C2F2E"/>
    <w:rsid w:val="001C2FC3"/>
    <w:rsid w:val="001C415C"/>
    <w:rsid w:val="001C4999"/>
    <w:rsid w:val="001C4FF3"/>
    <w:rsid w:val="001C71C2"/>
    <w:rsid w:val="001C76D9"/>
    <w:rsid w:val="001C79AC"/>
    <w:rsid w:val="001C79D3"/>
    <w:rsid w:val="001D0C13"/>
    <w:rsid w:val="001D0FAF"/>
    <w:rsid w:val="001D0FD1"/>
    <w:rsid w:val="001D1AA5"/>
    <w:rsid w:val="001D1C66"/>
    <w:rsid w:val="001D4176"/>
    <w:rsid w:val="001D4CA2"/>
    <w:rsid w:val="001D573F"/>
    <w:rsid w:val="001D6768"/>
    <w:rsid w:val="001E0202"/>
    <w:rsid w:val="001E0F67"/>
    <w:rsid w:val="001E1CAB"/>
    <w:rsid w:val="001E211E"/>
    <w:rsid w:val="001E28A5"/>
    <w:rsid w:val="001E3120"/>
    <w:rsid w:val="001E35C1"/>
    <w:rsid w:val="001E37AC"/>
    <w:rsid w:val="001E511C"/>
    <w:rsid w:val="001E5EDF"/>
    <w:rsid w:val="001E5EE0"/>
    <w:rsid w:val="001E6871"/>
    <w:rsid w:val="001E7743"/>
    <w:rsid w:val="001F05A7"/>
    <w:rsid w:val="001F08E5"/>
    <w:rsid w:val="001F08FC"/>
    <w:rsid w:val="001F0A46"/>
    <w:rsid w:val="001F15EC"/>
    <w:rsid w:val="001F179C"/>
    <w:rsid w:val="001F1BF1"/>
    <w:rsid w:val="001F2BE5"/>
    <w:rsid w:val="001F37A3"/>
    <w:rsid w:val="001F3A65"/>
    <w:rsid w:val="001F50FD"/>
    <w:rsid w:val="001F62C9"/>
    <w:rsid w:val="001F6360"/>
    <w:rsid w:val="001F63CD"/>
    <w:rsid w:val="001F6BA1"/>
    <w:rsid w:val="002007BC"/>
    <w:rsid w:val="00200C26"/>
    <w:rsid w:val="002017D8"/>
    <w:rsid w:val="00203FBD"/>
    <w:rsid w:val="00204A1B"/>
    <w:rsid w:val="00204F18"/>
    <w:rsid w:val="002053CA"/>
    <w:rsid w:val="00205E84"/>
    <w:rsid w:val="002106A1"/>
    <w:rsid w:val="00210A15"/>
    <w:rsid w:val="002122E3"/>
    <w:rsid w:val="00212423"/>
    <w:rsid w:val="00213286"/>
    <w:rsid w:val="0021335C"/>
    <w:rsid w:val="00213E2C"/>
    <w:rsid w:val="0021489B"/>
    <w:rsid w:val="00214C58"/>
    <w:rsid w:val="002154CB"/>
    <w:rsid w:val="00215D54"/>
    <w:rsid w:val="00215EEF"/>
    <w:rsid w:val="00216164"/>
    <w:rsid w:val="002165C9"/>
    <w:rsid w:val="00216881"/>
    <w:rsid w:val="002174EC"/>
    <w:rsid w:val="002176F5"/>
    <w:rsid w:val="00217DFE"/>
    <w:rsid w:val="00217E79"/>
    <w:rsid w:val="002202A9"/>
    <w:rsid w:val="00220936"/>
    <w:rsid w:val="00221099"/>
    <w:rsid w:val="0022362A"/>
    <w:rsid w:val="00223B14"/>
    <w:rsid w:val="00223E86"/>
    <w:rsid w:val="00224449"/>
    <w:rsid w:val="00225ADF"/>
    <w:rsid w:val="00226193"/>
    <w:rsid w:val="00226384"/>
    <w:rsid w:val="002271E1"/>
    <w:rsid w:val="0022792D"/>
    <w:rsid w:val="00230C5D"/>
    <w:rsid w:val="002313A8"/>
    <w:rsid w:val="00231A3D"/>
    <w:rsid w:val="00234A8C"/>
    <w:rsid w:val="00235018"/>
    <w:rsid w:val="002353D7"/>
    <w:rsid w:val="0023597A"/>
    <w:rsid w:val="0023666D"/>
    <w:rsid w:val="00236DD4"/>
    <w:rsid w:val="00237789"/>
    <w:rsid w:val="002378A7"/>
    <w:rsid w:val="00237BFB"/>
    <w:rsid w:val="0024189C"/>
    <w:rsid w:val="00241D17"/>
    <w:rsid w:val="00242002"/>
    <w:rsid w:val="002420A0"/>
    <w:rsid w:val="00243332"/>
    <w:rsid w:val="00243A40"/>
    <w:rsid w:val="00245A0E"/>
    <w:rsid w:val="00245E87"/>
    <w:rsid w:val="00246515"/>
    <w:rsid w:val="00246660"/>
    <w:rsid w:val="00246B97"/>
    <w:rsid w:val="002470A1"/>
    <w:rsid w:val="0024791E"/>
    <w:rsid w:val="00247D63"/>
    <w:rsid w:val="00250236"/>
    <w:rsid w:val="00250281"/>
    <w:rsid w:val="002514FA"/>
    <w:rsid w:val="00251C3A"/>
    <w:rsid w:val="00252ED9"/>
    <w:rsid w:val="00253BB5"/>
    <w:rsid w:val="00254153"/>
    <w:rsid w:val="0025424F"/>
    <w:rsid w:val="00254278"/>
    <w:rsid w:val="002544BA"/>
    <w:rsid w:val="00255B85"/>
    <w:rsid w:val="00256ABB"/>
    <w:rsid w:val="002573F3"/>
    <w:rsid w:val="0026070E"/>
    <w:rsid w:val="002610A6"/>
    <w:rsid w:val="002617FA"/>
    <w:rsid w:val="00261A8D"/>
    <w:rsid w:val="00262A77"/>
    <w:rsid w:val="00262F84"/>
    <w:rsid w:val="002630A8"/>
    <w:rsid w:val="00263862"/>
    <w:rsid w:val="0026393C"/>
    <w:rsid w:val="00264060"/>
    <w:rsid w:val="0026449A"/>
    <w:rsid w:val="002646AA"/>
    <w:rsid w:val="00265998"/>
    <w:rsid w:val="00265FF4"/>
    <w:rsid w:val="00266799"/>
    <w:rsid w:val="00267633"/>
    <w:rsid w:val="00267A05"/>
    <w:rsid w:val="00267D85"/>
    <w:rsid w:val="0027077B"/>
    <w:rsid w:val="00271970"/>
    <w:rsid w:val="00271F9E"/>
    <w:rsid w:val="00271FDD"/>
    <w:rsid w:val="002723D0"/>
    <w:rsid w:val="00272EE1"/>
    <w:rsid w:val="0027326A"/>
    <w:rsid w:val="00273E29"/>
    <w:rsid w:val="00274FD2"/>
    <w:rsid w:val="00275BDF"/>
    <w:rsid w:val="0027641A"/>
    <w:rsid w:val="002765E7"/>
    <w:rsid w:val="0027780F"/>
    <w:rsid w:val="00277CE9"/>
    <w:rsid w:val="00280847"/>
    <w:rsid w:val="00280AFB"/>
    <w:rsid w:val="002817BA"/>
    <w:rsid w:val="00281C85"/>
    <w:rsid w:val="00281F62"/>
    <w:rsid w:val="002836AD"/>
    <w:rsid w:val="002849D3"/>
    <w:rsid w:val="00285543"/>
    <w:rsid w:val="002855B3"/>
    <w:rsid w:val="00285623"/>
    <w:rsid w:val="00285AC8"/>
    <w:rsid w:val="002865CD"/>
    <w:rsid w:val="002866FD"/>
    <w:rsid w:val="00287AF4"/>
    <w:rsid w:val="0029000B"/>
    <w:rsid w:val="0029043E"/>
    <w:rsid w:val="002906CD"/>
    <w:rsid w:val="00290E88"/>
    <w:rsid w:val="00291235"/>
    <w:rsid w:val="0029140B"/>
    <w:rsid w:val="00292B0F"/>
    <w:rsid w:val="00292B61"/>
    <w:rsid w:val="00294124"/>
    <w:rsid w:val="00294234"/>
    <w:rsid w:val="00294CAD"/>
    <w:rsid w:val="00295500"/>
    <w:rsid w:val="00296235"/>
    <w:rsid w:val="00296286"/>
    <w:rsid w:val="002A0247"/>
    <w:rsid w:val="002A0A27"/>
    <w:rsid w:val="002A1319"/>
    <w:rsid w:val="002A24F4"/>
    <w:rsid w:val="002A2EFF"/>
    <w:rsid w:val="002A4593"/>
    <w:rsid w:val="002A5364"/>
    <w:rsid w:val="002A5AA9"/>
    <w:rsid w:val="002A7A5D"/>
    <w:rsid w:val="002A7C40"/>
    <w:rsid w:val="002B1ACA"/>
    <w:rsid w:val="002B1C9D"/>
    <w:rsid w:val="002B2D1B"/>
    <w:rsid w:val="002B350C"/>
    <w:rsid w:val="002B3BA2"/>
    <w:rsid w:val="002B45D3"/>
    <w:rsid w:val="002B46CF"/>
    <w:rsid w:val="002B47F3"/>
    <w:rsid w:val="002B4EE9"/>
    <w:rsid w:val="002B61AC"/>
    <w:rsid w:val="002B630C"/>
    <w:rsid w:val="002B6F0C"/>
    <w:rsid w:val="002B749B"/>
    <w:rsid w:val="002B776A"/>
    <w:rsid w:val="002C0419"/>
    <w:rsid w:val="002C079F"/>
    <w:rsid w:val="002C0EDD"/>
    <w:rsid w:val="002C175E"/>
    <w:rsid w:val="002C18FC"/>
    <w:rsid w:val="002C1EB5"/>
    <w:rsid w:val="002C273F"/>
    <w:rsid w:val="002C37C8"/>
    <w:rsid w:val="002C3996"/>
    <w:rsid w:val="002C3D20"/>
    <w:rsid w:val="002C3FC8"/>
    <w:rsid w:val="002C4314"/>
    <w:rsid w:val="002C497E"/>
    <w:rsid w:val="002C4FFF"/>
    <w:rsid w:val="002C56E1"/>
    <w:rsid w:val="002C61FD"/>
    <w:rsid w:val="002C676B"/>
    <w:rsid w:val="002C762C"/>
    <w:rsid w:val="002C79C5"/>
    <w:rsid w:val="002C7DD0"/>
    <w:rsid w:val="002D01D0"/>
    <w:rsid w:val="002D0FCB"/>
    <w:rsid w:val="002D14E9"/>
    <w:rsid w:val="002D1504"/>
    <w:rsid w:val="002D2AF6"/>
    <w:rsid w:val="002D50C9"/>
    <w:rsid w:val="002D5DB2"/>
    <w:rsid w:val="002D60E7"/>
    <w:rsid w:val="002D639F"/>
    <w:rsid w:val="002D6580"/>
    <w:rsid w:val="002D6CB4"/>
    <w:rsid w:val="002D730A"/>
    <w:rsid w:val="002E13D5"/>
    <w:rsid w:val="002E15B7"/>
    <w:rsid w:val="002E205E"/>
    <w:rsid w:val="002E2225"/>
    <w:rsid w:val="002E2CBD"/>
    <w:rsid w:val="002E3131"/>
    <w:rsid w:val="002E39FD"/>
    <w:rsid w:val="002E3DDD"/>
    <w:rsid w:val="002E409E"/>
    <w:rsid w:val="002E44E3"/>
    <w:rsid w:val="002E465F"/>
    <w:rsid w:val="002E4F98"/>
    <w:rsid w:val="002E57B5"/>
    <w:rsid w:val="002E5D4A"/>
    <w:rsid w:val="002E702F"/>
    <w:rsid w:val="002F02C1"/>
    <w:rsid w:val="002F0A1E"/>
    <w:rsid w:val="002F0B1D"/>
    <w:rsid w:val="002F1078"/>
    <w:rsid w:val="002F1338"/>
    <w:rsid w:val="002F1B01"/>
    <w:rsid w:val="002F3436"/>
    <w:rsid w:val="002F3DE8"/>
    <w:rsid w:val="002F4DE1"/>
    <w:rsid w:val="002F5E28"/>
    <w:rsid w:val="002F6AA9"/>
    <w:rsid w:val="002F70D5"/>
    <w:rsid w:val="003000BE"/>
    <w:rsid w:val="00300A49"/>
    <w:rsid w:val="00300BF0"/>
    <w:rsid w:val="003028D5"/>
    <w:rsid w:val="00302A31"/>
    <w:rsid w:val="00302B78"/>
    <w:rsid w:val="00302EF1"/>
    <w:rsid w:val="00303512"/>
    <w:rsid w:val="00303712"/>
    <w:rsid w:val="00303C10"/>
    <w:rsid w:val="003042F9"/>
    <w:rsid w:val="00305410"/>
    <w:rsid w:val="003072D0"/>
    <w:rsid w:val="00307E59"/>
    <w:rsid w:val="00310024"/>
    <w:rsid w:val="003102A1"/>
    <w:rsid w:val="003102F2"/>
    <w:rsid w:val="003107C0"/>
    <w:rsid w:val="003108E7"/>
    <w:rsid w:val="00311F66"/>
    <w:rsid w:val="003122AB"/>
    <w:rsid w:val="003137D1"/>
    <w:rsid w:val="00314605"/>
    <w:rsid w:val="00317308"/>
    <w:rsid w:val="0031762D"/>
    <w:rsid w:val="003207D1"/>
    <w:rsid w:val="003213BB"/>
    <w:rsid w:val="00321668"/>
    <w:rsid w:val="00321B94"/>
    <w:rsid w:val="0032206C"/>
    <w:rsid w:val="003227B0"/>
    <w:rsid w:val="00323395"/>
    <w:rsid w:val="003244E9"/>
    <w:rsid w:val="0032496D"/>
    <w:rsid w:val="00324AB0"/>
    <w:rsid w:val="00324FF0"/>
    <w:rsid w:val="00325D5F"/>
    <w:rsid w:val="00326E4A"/>
    <w:rsid w:val="00327E86"/>
    <w:rsid w:val="003312C0"/>
    <w:rsid w:val="0033172D"/>
    <w:rsid w:val="0033179D"/>
    <w:rsid w:val="00331A7D"/>
    <w:rsid w:val="00331B02"/>
    <w:rsid w:val="00332469"/>
    <w:rsid w:val="00332819"/>
    <w:rsid w:val="003333A8"/>
    <w:rsid w:val="00335C93"/>
    <w:rsid w:val="00335FCC"/>
    <w:rsid w:val="00335FCD"/>
    <w:rsid w:val="003361BD"/>
    <w:rsid w:val="003363D7"/>
    <w:rsid w:val="00336620"/>
    <w:rsid w:val="0033670A"/>
    <w:rsid w:val="00336A49"/>
    <w:rsid w:val="00336AFC"/>
    <w:rsid w:val="00336D29"/>
    <w:rsid w:val="00337740"/>
    <w:rsid w:val="00337A2F"/>
    <w:rsid w:val="00337D57"/>
    <w:rsid w:val="00341151"/>
    <w:rsid w:val="00341A71"/>
    <w:rsid w:val="00341AED"/>
    <w:rsid w:val="003426BC"/>
    <w:rsid w:val="003429D8"/>
    <w:rsid w:val="00342AF8"/>
    <w:rsid w:val="00343167"/>
    <w:rsid w:val="00343F8B"/>
    <w:rsid w:val="0034520B"/>
    <w:rsid w:val="00346900"/>
    <w:rsid w:val="00346BA9"/>
    <w:rsid w:val="00350E9A"/>
    <w:rsid w:val="00350EF2"/>
    <w:rsid w:val="00351426"/>
    <w:rsid w:val="0035161F"/>
    <w:rsid w:val="00351F50"/>
    <w:rsid w:val="0035222F"/>
    <w:rsid w:val="003522B9"/>
    <w:rsid w:val="00354A77"/>
    <w:rsid w:val="0035537D"/>
    <w:rsid w:val="00355A85"/>
    <w:rsid w:val="0035613C"/>
    <w:rsid w:val="00356239"/>
    <w:rsid w:val="003562EA"/>
    <w:rsid w:val="003568AA"/>
    <w:rsid w:val="00356B12"/>
    <w:rsid w:val="00357F2B"/>
    <w:rsid w:val="003608B1"/>
    <w:rsid w:val="0036272C"/>
    <w:rsid w:val="003630CD"/>
    <w:rsid w:val="003641CB"/>
    <w:rsid w:val="00364BC8"/>
    <w:rsid w:val="003658BE"/>
    <w:rsid w:val="00365B58"/>
    <w:rsid w:val="00365F5C"/>
    <w:rsid w:val="00366BA7"/>
    <w:rsid w:val="0036760A"/>
    <w:rsid w:val="00367C57"/>
    <w:rsid w:val="00370F08"/>
    <w:rsid w:val="00371F2E"/>
    <w:rsid w:val="00373328"/>
    <w:rsid w:val="00374576"/>
    <w:rsid w:val="0037499C"/>
    <w:rsid w:val="003756AB"/>
    <w:rsid w:val="00375FAE"/>
    <w:rsid w:val="003769E9"/>
    <w:rsid w:val="0037795C"/>
    <w:rsid w:val="00377CC9"/>
    <w:rsid w:val="00377DD6"/>
    <w:rsid w:val="00380A76"/>
    <w:rsid w:val="003813BF"/>
    <w:rsid w:val="00381537"/>
    <w:rsid w:val="00382621"/>
    <w:rsid w:val="00382B00"/>
    <w:rsid w:val="003830FE"/>
    <w:rsid w:val="003831F1"/>
    <w:rsid w:val="00384935"/>
    <w:rsid w:val="003855DD"/>
    <w:rsid w:val="0038631F"/>
    <w:rsid w:val="003870F8"/>
    <w:rsid w:val="00392ECC"/>
    <w:rsid w:val="00393832"/>
    <w:rsid w:val="00393DD6"/>
    <w:rsid w:val="00394FB5"/>
    <w:rsid w:val="0039533F"/>
    <w:rsid w:val="00395397"/>
    <w:rsid w:val="003957D5"/>
    <w:rsid w:val="003965BC"/>
    <w:rsid w:val="00397207"/>
    <w:rsid w:val="00397580"/>
    <w:rsid w:val="003A0824"/>
    <w:rsid w:val="003A0FC4"/>
    <w:rsid w:val="003A1803"/>
    <w:rsid w:val="003A2070"/>
    <w:rsid w:val="003A2425"/>
    <w:rsid w:val="003A32BC"/>
    <w:rsid w:val="003A33EA"/>
    <w:rsid w:val="003A3767"/>
    <w:rsid w:val="003A4569"/>
    <w:rsid w:val="003A4658"/>
    <w:rsid w:val="003A5BBC"/>
    <w:rsid w:val="003A663D"/>
    <w:rsid w:val="003A6B3B"/>
    <w:rsid w:val="003A7DF1"/>
    <w:rsid w:val="003B02A0"/>
    <w:rsid w:val="003B1377"/>
    <w:rsid w:val="003B14FB"/>
    <w:rsid w:val="003B1588"/>
    <w:rsid w:val="003B18DF"/>
    <w:rsid w:val="003B302E"/>
    <w:rsid w:val="003B3EC0"/>
    <w:rsid w:val="003B3F95"/>
    <w:rsid w:val="003B44EE"/>
    <w:rsid w:val="003B4935"/>
    <w:rsid w:val="003B638A"/>
    <w:rsid w:val="003B6D52"/>
    <w:rsid w:val="003B7EF6"/>
    <w:rsid w:val="003C149F"/>
    <w:rsid w:val="003C2111"/>
    <w:rsid w:val="003C2B08"/>
    <w:rsid w:val="003C2BFF"/>
    <w:rsid w:val="003C3A1B"/>
    <w:rsid w:val="003C5D98"/>
    <w:rsid w:val="003C6363"/>
    <w:rsid w:val="003C7CBD"/>
    <w:rsid w:val="003C7E6D"/>
    <w:rsid w:val="003D08F1"/>
    <w:rsid w:val="003D0EDC"/>
    <w:rsid w:val="003D1592"/>
    <w:rsid w:val="003D1C0A"/>
    <w:rsid w:val="003D2A8F"/>
    <w:rsid w:val="003D37E8"/>
    <w:rsid w:val="003D37F1"/>
    <w:rsid w:val="003D4250"/>
    <w:rsid w:val="003D456C"/>
    <w:rsid w:val="003D4AA1"/>
    <w:rsid w:val="003D4F57"/>
    <w:rsid w:val="003D5499"/>
    <w:rsid w:val="003D67BD"/>
    <w:rsid w:val="003D6A40"/>
    <w:rsid w:val="003E042D"/>
    <w:rsid w:val="003E10EF"/>
    <w:rsid w:val="003E11F5"/>
    <w:rsid w:val="003E16F9"/>
    <w:rsid w:val="003E1E46"/>
    <w:rsid w:val="003E237C"/>
    <w:rsid w:val="003E29CF"/>
    <w:rsid w:val="003E2A88"/>
    <w:rsid w:val="003E2FFC"/>
    <w:rsid w:val="003E4333"/>
    <w:rsid w:val="003E44DA"/>
    <w:rsid w:val="003E5192"/>
    <w:rsid w:val="003E593D"/>
    <w:rsid w:val="003E74B7"/>
    <w:rsid w:val="003E7AD9"/>
    <w:rsid w:val="003E7EE0"/>
    <w:rsid w:val="003F01C9"/>
    <w:rsid w:val="003F0D0E"/>
    <w:rsid w:val="003F0E2A"/>
    <w:rsid w:val="003F1511"/>
    <w:rsid w:val="003F1564"/>
    <w:rsid w:val="003F202C"/>
    <w:rsid w:val="003F2695"/>
    <w:rsid w:val="003F3ABC"/>
    <w:rsid w:val="003F40C0"/>
    <w:rsid w:val="003F457A"/>
    <w:rsid w:val="003F4BE7"/>
    <w:rsid w:val="003F6024"/>
    <w:rsid w:val="003F6C79"/>
    <w:rsid w:val="003F74B1"/>
    <w:rsid w:val="00400098"/>
    <w:rsid w:val="00400128"/>
    <w:rsid w:val="0040035E"/>
    <w:rsid w:val="00400B13"/>
    <w:rsid w:val="00403D66"/>
    <w:rsid w:val="004042A7"/>
    <w:rsid w:val="0040605A"/>
    <w:rsid w:val="004065ED"/>
    <w:rsid w:val="004065EF"/>
    <w:rsid w:val="00406C2B"/>
    <w:rsid w:val="00406F0A"/>
    <w:rsid w:val="0041008D"/>
    <w:rsid w:val="00410565"/>
    <w:rsid w:val="00410799"/>
    <w:rsid w:val="00411027"/>
    <w:rsid w:val="00411D99"/>
    <w:rsid w:val="00412397"/>
    <w:rsid w:val="00412566"/>
    <w:rsid w:val="00412749"/>
    <w:rsid w:val="00413222"/>
    <w:rsid w:val="00413F0E"/>
    <w:rsid w:val="00414327"/>
    <w:rsid w:val="004151A1"/>
    <w:rsid w:val="004151E4"/>
    <w:rsid w:val="0041526F"/>
    <w:rsid w:val="00415D21"/>
    <w:rsid w:val="00415DD5"/>
    <w:rsid w:val="00416EEE"/>
    <w:rsid w:val="004175AD"/>
    <w:rsid w:val="00420F20"/>
    <w:rsid w:val="00422154"/>
    <w:rsid w:val="004227CD"/>
    <w:rsid w:val="004251F6"/>
    <w:rsid w:val="00425ACE"/>
    <w:rsid w:val="00426045"/>
    <w:rsid w:val="004260E8"/>
    <w:rsid w:val="0042618A"/>
    <w:rsid w:val="004267E5"/>
    <w:rsid w:val="00427604"/>
    <w:rsid w:val="00427F24"/>
    <w:rsid w:val="00430217"/>
    <w:rsid w:val="004314AD"/>
    <w:rsid w:val="004328D9"/>
    <w:rsid w:val="0043386F"/>
    <w:rsid w:val="00433BB6"/>
    <w:rsid w:val="00436489"/>
    <w:rsid w:val="00436B1F"/>
    <w:rsid w:val="00436D6D"/>
    <w:rsid w:val="004370A4"/>
    <w:rsid w:val="004403AC"/>
    <w:rsid w:val="00441FE7"/>
    <w:rsid w:val="00442601"/>
    <w:rsid w:val="00443775"/>
    <w:rsid w:val="00444724"/>
    <w:rsid w:val="004462B2"/>
    <w:rsid w:val="00446590"/>
    <w:rsid w:val="004468B3"/>
    <w:rsid w:val="0045129F"/>
    <w:rsid w:val="004517EE"/>
    <w:rsid w:val="00455238"/>
    <w:rsid w:val="004569C3"/>
    <w:rsid w:val="00456AC7"/>
    <w:rsid w:val="0045785C"/>
    <w:rsid w:val="00460B8C"/>
    <w:rsid w:val="004629E6"/>
    <w:rsid w:val="00464C93"/>
    <w:rsid w:val="00465051"/>
    <w:rsid w:val="004656C6"/>
    <w:rsid w:val="004677D7"/>
    <w:rsid w:val="00470201"/>
    <w:rsid w:val="00470B31"/>
    <w:rsid w:val="00471DAC"/>
    <w:rsid w:val="00473C99"/>
    <w:rsid w:val="00473F7A"/>
    <w:rsid w:val="00473FC1"/>
    <w:rsid w:val="00473FE7"/>
    <w:rsid w:val="00474280"/>
    <w:rsid w:val="004747E2"/>
    <w:rsid w:val="004747F0"/>
    <w:rsid w:val="0047495B"/>
    <w:rsid w:val="004759F0"/>
    <w:rsid w:val="004763CD"/>
    <w:rsid w:val="0047674E"/>
    <w:rsid w:val="00477AEA"/>
    <w:rsid w:val="00477E3D"/>
    <w:rsid w:val="004803D7"/>
    <w:rsid w:val="00480989"/>
    <w:rsid w:val="00481274"/>
    <w:rsid w:val="00482519"/>
    <w:rsid w:val="004830BC"/>
    <w:rsid w:val="00483932"/>
    <w:rsid w:val="00483BCD"/>
    <w:rsid w:val="00483D2A"/>
    <w:rsid w:val="00484231"/>
    <w:rsid w:val="004844A0"/>
    <w:rsid w:val="00484560"/>
    <w:rsid w:val="00484588"/>
    <w:rsid w:val="004853D4"/>
    <w:rsid w:val="00485526"/>
    <w:rsid w:val="00485590"/>
    <w:rsid w:val="0048727B"/>
    <w:rsid w:val="004875CE"/>
    <w:rsid w:val="004906B8"/>
    <w:rsid w:val="00491124"/>
    <w:rsid w:val="004912C9"/>
    <w:rsid w:val="00492227"/>
    <w:rsid w:val="00493D85"/>
    <w:rsid w:val="00493F59"/>
    <w:rsid w:val="00494EB5"/>
    <w:rsid w:val="004955B3"/>
    <w:rsid w:val="00495973"/>
    <w:rsid w:val="00495996"/>
    <w:rsid w:val="004965D3"/>
    <w:rsid w:val="004966AA"/>
    <w:rsid w:val="004A05C6"/>
    <w:rsid w:val="004A082C"/>
    <w:rsid w:val="004A0DAD"/>
    <w:rsid w:val="004A1086"/>
    <w:rsid w:val="004A15BC"/>
    <w:rsid w:val="004A3614"/>
    <w:rsid w:val="004A4BD2"/>
    <w:rsid w:val="004A5498"/>
    <w:rsid w:val="004A55D8"/>
    <w:rsid w:val="004A616B"/>
    <w:rsid w:val="004A6211"/>
    <w:rsid w:val="004A6970"/>
    <w:rsid w:val="004A7699"/>
    <w:rsid w:val="004B0083"/>
    <w:rsid w:val="004B01C3"/>
    <w:rsid w:val="004B0340"/>
    <w:rsid w:val="004B275F"/>
    <w:rsid w:val="004B3D73"/>
    <w:rsid w:val="004B3F3E"/>
    <w:rsid w:val="004B459A"/>
    <w:rsid w:val="004B56C6"/>
    <w:rsid w:val="004B6656"/>
    <w:rsid w:val="004C0C35"/>
    <w:rsid w:val="004C0ED5"/>
    <w:rsid w:val="004C1806"/>
    <w:rsid w:val="004C1853"/>
    <w:rsid w:val="004C210E"/>
    <w:rsid w:val="004C2D77"/>
    <w:rsid w:val="004C32C9"/>
    <w:rsid w:val="004C3FCE"/>
    <w:rsid w:val="004C6DBA"/>
    <w:rsid w:val="004C7916"/>
    <w:rsid w:val="004C7B5F"/>
    <w:rsid w:val="004D1AB5"/>
    <w:rsid w:val="004D2611"/>
    <w:rsid w:val="004D2C6B"/>
    <w:rsid w:val="004D30CD"/>
    <w:rsid w:val="004D3A65"/>
    <w:rsid w:val="004D4112"/>
    <w:rsid w:val="004D4900"/>
    <w:rsid w:val="004D4C37"/>
    <w:rsid w:val="004D7817"/>
    <w:rsid w:val="004D7950"/>
    <w:rsid w:val="004E10E4"/>
    <w:rsid w:val="004E131D"/>
    <w:rsid w:val="004E2756"/>
    <w:rsid w:val="004E304F"/>
    <w:rsid w:val="004E31C4"/>
    <w:rsid w:val="004E3731"/>
    <w:rsid w:val="004E52E8"/>
    <w:rsid w:val="004E5C42"/>
    <w:rsid w:val="004E6A68"/>
    <w:rsid w:val="004E7167"/>
    <w:rsid w:val="004E7F7A"/>
    <w:rsid w:val="004F1DAA"/>
    <w:rsid w:val="004F28AF"/>
    <w:rsid w:val="004F2F0B"/>
    <w:rsid w:val="004F38BE"/>
    <w:rsid w:val="004F3E8D"/>
    <w:rsid w:val="004F4175"/>
    <w:rsid w:val="004F4CF0"/>
    <w:rsid w:val="004F5074"/>
    <w:rsid w:val="004F50DC"/>
    <w:rsid w:val="004F7B39"/>
    <w:rsid w:val="004F7EE0"/>
    <w:rsid w:val="00500C1C"/>
    <w:rsid w:val="00500F1B"/>
    <w:rsid w:val="005012CC"/>
    <w:rsid w:val="00502678"/>
    <w:rsid w:val="005038A5"/>
    <w:rsid w:val="00503D78"/>
    <w:rsid w:val="00503D8A"/>
    <w:rsid w:val="00504E16"/>
    <w:rsid w:val="00505CE5"/>
    <w:rsid w:val="00505F76"/>
    <w:rsid w:val="005065AA"/>
    <w:rsid w:val="0050669B"/>
    <w:rsid w:val="00506BE3"/>
    <w:rsid w:val="00507F0D"/>
    <w:rsid w:val="00512610"/>
    <w:rsid w:val="00512EE1"/>
    <w:rsid w:val="005132A5"/>
    <w:rsid w:val="005132FA"/>
    <w:rsid w:val="00513E4B"/>
    <w:rsid w:val="00514323"/>
    <w:rsid w:val="005144B3"/>
    <w:rsid w:val="00514C10"/>
    <w:rsid w:val="005170CC"/>
    <w:rsid w:val="005203AC"/>
    <w:rsid w:val="00520409"/>
    <w:rsid w:val="005206BE"/>
    <w:rsid w:val="00520755"/>
    <w:rsid w:val="00522B4F"/>
    <w:rsid w:val="00522FB0"/>
    <w:rsid w:val="0052518C"/>
    <w:rsid w:val="005257E6"/>
    <w:rsid w:val="00527052"/>
    <w:rsid w:val="00527089"/>
    <w:rsid w:val="00527FD4"/>
    <w:rsid w:val="00530716"/>
    <w:rsid w:val="00530D97"/>
    <w:rsid w:val="00531100"/>
    <w:rsid w:val="00531197"/>
    <w:rsid w:val="005312ED"/>
    <w:rsid w:val="0053247A"/>
    <w:rsid w:val="00532848"/>
    <w:rsid w:val="00532E1A"/>
    <w:rsid w:val="00534199"/>
    <w:rsid w:val="00534F09"/>
    <w:rsid w:val="00535235"/>
    <w:rsid w:val="00535A19"/>
    <w:rsid w:val="00535EB5"/>
    <w:rsid w:val="0053697E"/>
    <w:rsid w:val="00536E61"/>
    <w:rsid w:val="00536F7F"/>
    <w:rsid w:val="00537874"/>
    <w:rsid w:val="005411CF"/>
    <w:rsid w:val="00542A27"/>
    <w:rsid w:val="00542F3F"/>
    <w:rsid w:val="00543965"/>
    <w:rsid w:val="00544D21"/>
    <w:rsid w:val="00544E49"/>
    <w:rsid w:val="00545ECB"/>
    <w:rsid w:val="00546DB6"/>
    <w:rsid w:val="005473E9"/>
    <w:rsid w:val="00547457"/>
    <w:rsid w:val="005479D4"/>
    <w:rsid w:val="00551191"/>
    <w:rsid w:val="00551666"/>
    <w:rsid w:val="00551878"/>
    <w:rsid w:val="00552C8D"/>
    <w:rsid w:val="005534D8"/>
    <w:rsid w:val="005536E6"/>
    <w:rsid w:val="00554612"/>
    <w:rsid w:val="00554B3D"/>
    <w:rsid w:val="00554B72"/>
    <w:rsid w:val="005567D1"/>
    <w:rsid w:val="00557114"/>
    <w:rsid w:val="00557871"/>
    <w:rsid w:val="00557C4A"/>
    <w:rsid w:val="00560333"/>
    <w:rsid w:val="00560753"/>
    <w:rsid w:val="00561833"/>
    <w:rsid w:val="00561B33"/>
    <w:rsid w:val="00561D78"/>
    <w:rsid w:val="00562D1E"/>
    <w:rsid w:val="00563044"/>
    <w:rsid w:val="00563198"/>
    <w:rsid w:val="00563485"/>
    <w:rsid w:val="00563712"/>
    <w:rsid w:val="00563CD0"/>
    <w:rsid w:val="0056577D"/>
    <w:rsid w:val="00565D9C"/>
    <w:rsid w:val="00566A0E"/>
    <w:rsid w:val="0056758E"/>
    <w:rsid w:val="005701B9"/>
    <w:rsid w:val="00571FF6"/>
    <w:rsid w:val="005724CA"/>
    <w:rsid w:val="005738A6"/>
    <w:rsid w:val="00574A5B"/>
    <w:rsid w:val="00574B35"/>
    <w:rsid w:val="005759D8"/>
    <w:rsid w:val="00575B1C"/>
    <w:rsid w:val="0057662E"/>
    <w:rsid w:val="0057673E"/>
    <w:rsid w:val="00576A3D"/>
    <w:rsid w:val="00576BD5"/>
    <w:rsid w:val="005778EC"/>
    <w:rsid w:val="00580A97"/>
    <w:rsid w:val="005814B2"/>
    <w:rsid w:val="00585628"/>
    <w:rsid w:val="0058644E"/>
    <w:rsid w:val="005866DC"/>
    <w:rsid w:val="0058694F"/>
    <w:rsid w:val="005878A2"/>
    <w:rsid w:val="005900AE"/>
    <w:rsid w:val="005900B6"/>
    <w:rsid w:val="0059097F"/>
    <w:rsid w:val="005909DE"/>
    <w:rsid w:val="00591AE5"/>
    <w:rsid w:val="0059210A"/>
    <w:rsid w:val="00592622"/>
    <w:rsid w:val="00592F4A"/>
    <w:rsid w:val="00593C17"/>
    <w:rsid w:val="00593D08"/>
    <w:rsid w:val="00595592"/>
    <w:rsid w:val="005961D2"/>
    <w:rsid w:val="0059627B"/>
    <w:rsid w:val="005A0342"/>
    <w:rsid w:val="005A07F3"/>
    <w:rsid w:val="005A15CC"/>
    <w:rsid w:val="005A247C"/>
    <w:rsid w:val="005A48B5"/>
    <w:rsid w:val="005A4E2F"/>
    <w:rsid w:val="005A565A"/>
    <w:rsid w:val="005A5977"/>
    <w:rsid w:val="005A6F8E"/>
    <w:rsid w:val="005A7083"/>
    <w:rsid w:val="005A71BA"/>
    <w:rsid w:val="005B1126"/>
    <w:rsid w:val="005B2D88"/>
    <w:rsid w:val="005B32CD"/>
    <w:rsid w:val="005B3815"/>
    <w:rsid w:val="005B3874"/>
    <w:rsid w:val="005B3905"/>
    <w:rsid w:val="005B41CC"/>
    <w:rsid w:val="005B41E7"/>
    <w:rsid w:val="005B55BF"/>
    <w:rsid w:val="005B5809"/>
    <w:rsid w:val="005B586A"/>
    <w:rsid w:val="005B5C7F"/>
    <w:rsid w:val="005B5D7D"/>
    <w:rsid w:val="005B5E84"/>
    <w:rsid w:val="005B6116"/>
    <w:rsid w:val="005B66E3"/>
    <w:rsid w:val="005B6A1E"/>
    <w:rsid w:val="005B7AFE"/>
    <w:rsid w:val="005C036B"/>
    <w:rsid w:val="005C0A76"/>
    <w:rsid w:val="005C23FA"/>
    <w:rsid w:val="005C2C03"/>
    <w:rsid w:val="005C3AA4"/>
    <w:rsid w:val="005C3C81"/>
    <w:rsid w:val="005C3E05"/>
    <w:rsid w:val="005C44C0"/>
    <w:rsid w:val="005C5684"/>
    <w:rsid w:val="005C61B6"/>
    <w:rsid w:val="005C7240"/>
    <w:rsid w:val="005C7F36"/>
    <w:rsid w:val="005D0B4C"/>
    <w:rsid w:val="005D180A"/>
    <w:rsid w:val="005D2BCE"/>
    <w:rsid w:val="005D381F"/>
    <w:rsid w:val="005D425D"/>
    <w:rsid w:val="005D4DA0"/>
    <w:rsid w:val="005D5797"/>
    <w:rsid w:val="005D680D"/>
    <w:rsid w:val="005D6E53"/>
    <w:rsid w:val="005D6F15"/>
    <w:rsid w:val="005D7875"/>
    <w:rsid w:val="005D7C35"/>
    <w:rsid w:val="005E099E"/>
    <w:rsid w:val="005E20D9"/>
    <w:rsid w:val="005E27D8"/>
    <w:rsid w:val="005E33FD"/>
    <w:rsid w:val="005E39DE"/>
    <w:rsid w:val="005E4189"/>
    <w:rsid w:val="005E51B1"/>
    <w:rsid w:val="005E64B4"/>
    <w:rsid w:val="005E77EA"/>
    <w:rsid w:val="005F0322"/>
    <w:rsid w:val="005F070E"/>
    <w:rsid w:val="005F1C3C"/>
    <w:rsid w:val="005F2A11"/>
    <w:rsid w:val="005F3E82"/>
    <w:rsid w:val="005F42DE"/>
    <w:rsid w:val="005F43A9"/>
    <w:rsid w:val="005F452E"/>
    <w:rsid w:val="005F5C56"/>
    <w:rsid w:val="005F7556"/>
    <w:rsid w:val="005F7DF4"/>
    <w:rsid w:val="006010B9"/>
    <w:rsid w:val="00601169"/>
    <w:rsid w:val="00601872"/>
    <w:rsid w:val="00602B66"/>
    <w:rsid w:val="00602D19"/>
    <w:rsid w:val="006031F5"/>
    <w:rsid w:val="0060411B"/>
    <w:rsid w:val="00604138"/>
    <w:rsid w:val="00604513"/>
    <w:rsid w:val="00605DA6"/>
    <w:rsid w:val="006100EE"/>
    <w:rsid w:val="006105D2"/>
    <w:rsid w:val="00611572"/>
    <w:rsid w:val="006115D3"/>
    <w:rsid w:val="00611B77"/>
    <w:rsid w:val="006126FC"/>
    <w:rsid w:val="00612889"/>
    <w:rsid w:val="00612D84"/>
    <w:rsid w:val="00612DF8"/>
    <w:rsid w:val="00614217"/>
    <w:rsid w:val="00615083"/>
    <w:rsid w:val="00615427"/>
    <w:rsid w:val="0061573C"/>
    <w:rsid w:val="00616612"/>
    <w:rsid w:val="006171AF"/>
    <w:rsid w:val="006215AC"/>
    <w:rsid w:val="006218E8"/>
    <w:rsid w:val="006229DE"/>
    <w:rsid w:val="0062303A"/>
    <w:rsid w:val="00623EE3"/>
    <w:rsid w:val="00624114"/>
    <w:rsid w:val="006244D9"/>
    <w:rsid w:val="006247B8"/>
    <w:rsid w:val="00624D04"/>
    <w:rsid w:val="00624F57"/>
    <w:rsid w:val="00626ED9"/>
    <w:rsid w:val="006275A1"/>
    <w:rsid w:val="006276DF"/>
    <w:rsid w:val="00627874"/>
    <w:rsid w:val="00630D92"/>
    <w:rsid w:val="00631BE7"/>
    <w:rsid w:val="00632137"/>
    <w:rsid w:val="0063392F"/>
    <w:rsid w:val="00633DEC"/>
    <w:rsid w:val="006347BF"/>
    <w:rsid w:val="00634CCD"/>
    <w:rsid w:val="00635898"/>
    <w:rsid w:val="006358B4"/>
    <w:rsid w:val="006360C9"/>
    <w:rsid w:val="00636BA6"/>
    <w:rsid w:val="0063729C"/>
    <w:rsid w:val="006375A5"/>
    <w:rsid w:val="00637B1D"/>
    <w:rsid w:val="006406B5"/>
    <w:rsid w:val="00640A7F"/>
    <w:rsid w:val="006416F8"/>
    <w:rsid w:val="00641869"/>
    <w:rsid w:val="00642BDA"/>
    <w:rsid w:val="00642C9F"/>
    <w:rsid w:val="00642CFD"/>
    <w:rsid w:val="00644207"/>
    <w:rsid w:val="006450AA"/>
    <w:rsid w:val="006454F3"/>
    <w:rsid w:val="00646B5A"/>
    <w:rsid w:val="00646B61"/>
    <w:rsid w:val="00646C81"/>
    <w:rsid w:val="006502D5"/>
    <w:rsid w:val="00650A61"/>
    <w:rsid w:val="00651A67"/>
    <w:rsid w:val="00651B53"/>
    <w:rsid w:val="0065202F"/>
    <w:rsid w:val="006523B3"/>
    <w:rsid w:val="00652C30"/>
    <w:rsid w:val="006535F4"/>
    <w:rsid w:val="00654223"/>
    <w:rsid w:val="0065652B"/>
    <w:rsid w:val="0065671E"/>
    <w:rsid w:val="00657044"/>
    <w:rsid w:val="00657384"/>
    <w:rsid w:val="00657BAB"/>
    <w:rsid w:val="00661FF8"/>
    <w:rsid w:val="0066266E"/>
    <w:rsid w:val="00662891"/>
    <w:rsid w:val="006638D3"/>
    <w:rsid w:val="00664B24"/>
    <w:rsid w:val="00664C55"/>
    <w:rsid w:val="00664F4E"/>
    <w:rsid w:val="006651E0"/>
    <w:rsid w:val="00665C21"/>
    <w:rsid w:val="00666BCA"/>
    <w:rsid w:val="00667754"/>
    <w:rsid w:val="00667BB3"/>
    <w:rsid w:val="00667F00"/>
    <w:rsid w:val="00673C61"/>
    <w:rsid w:val="0067511E"/>
    <w:rsid w:val="00675511"/>
    <w:rsid w:val="0067643B"/>
    <w:rsid w:val="00676D31"/>
    <w:rsid w:val="006776ED"/>
    <w:rsid w:val="006776FD"/>
    <w:rsid w:val="00677B46"/>
    <w:rsid w:val="00680054"/>
    <w:rsid w:val="0068050F"/>
    <w:rsid w:val="00680CB8"/>
    <w:rsid w:val="0068135A"/>
    <w:rsid w:val="00681753"/>
    <w:rsid w:val="00681E62"/>
    <w:rsid w:val="006831A0"/>
    <w:rsid w:val="0068338E"/>
    <w:rsid w:val="006834C6"/>
    <w:rsid w:val="00683718"/>
    <w:rsid w:val="0068387C"/>
    <w:rsid w:val="00683BF3"/>
    <w:rsid w:val="006849C6"/>
    <w:rsid w:val="00684D8E"/>
    <w:rsid w:val="00685C41"/>
    <w:rsid w:val="00686909"/>
    <w:rsid w:val="00686BD9"/>
    <w:rsid w:val="006908A9"/>
    <w:rsid w:val="00692045"/>
    <w:rsid w:val="0069221B"/>
    <w:rsid w:val="0069254E"/>
    <w:rsid w:val="006926A1"/>
    <w:rsid w:val="00692A58"/>
    <w:rsid w:val="00693766"/>
    <w:rsid w:val="00693FD9"/>
    <w:rsid w:val="0069495E"/>
    <w:rsid w:val="00694AAA"/>
    <w:rsid w:val="00694EA2"/>
    <w:rsid w:val="006955B5"/>
    <w:rsid w:val="006960E9"/>
    <w:rsid w:val="006969A7"/>
    <w:rsid w:val="0069738F"/>
    <w:rsid w:val="006A0F77"/>
    <w:rsid w:val="006A2481"/>
    <w:rsid w:val="006A2FFE"/>
    <w:rsid w:val="006A4982"/>
    <w:rsid w:val="006A7975"/>
    <w:rsid w:val="006A7FA7"/>
    <w:rsid w:val="006B0CFF"/>
    <w:rsid w:val="006B2481"/>
    <w:rsid w:val="006B26F9"/>
    <w:rsid w:val="006B2FB9"/>
    <w:rsid w:val="006B3125"/>
    <w:rsid w:val="006B360B"/>
    <w:rsid w:val="006B3D49"/>
    <w:rsid w:val="006B4C1B"/>
    <w:rsid w:val="006B5227"/>
    <w:rsid w:val="006B5D01"/>
    <w:rsid w:val="006B681D"/>
    <w:rsid w:val="006C087C"/>
    <w:rsid w:val="006C1590"/>
    <w:rsid w:val="006C3753"/>
    <w:rsid w:val="006C4DB0"/>
    <w:rsid w:val="006C73F5"/>
    <w:rsid w:val="006D00E9"/>
    <w:rsid w:val="006D06CE"/>
    <w:rsid w:val="006D14DB"/>
    <w:rsid w:val="006D1640"/>
    <w:rsid w:val="006D2878"/>
    <w:rsid w:val="006D2ABB"/>
    <w:rsid w:val="006D3AF4"/>
    <w:rsid w:val="006D536E"/>
    <w:rsid w:val="006D58B2"/>
    <w:rsid w:val="006D5A67"/>
    <w:rsid w:val="006D7682"/>
    <w:rsid w:val="006D7DDC"/>
    <w:rsid w:val="006E119D"/>
    <w:rsid w:val="006E1208"/>
    <w:rsid w:val="006E157E"/>
    <w:rsid w:val="006E209D"/>
    <w:rsid w:val="006E26CB"/>
    <w:rsid w:val="006E3593"/>
    <w:rsid w:val="006E3D04"/>
    <w:rsid w:val="006E436E"/>
    <w:rsid w:val="006E43D7"/>
    <w:rsid w:val="006E4FDC"/>
    <w:rsid w:val="006E5AF8"/>
    <w:rsid w:val="006E5B9E"/>
    <w:rsid w:val="006E6294"/>
    <w:rsid w:val="006E764A"/>
    <w:rsid w:val="006E76CD"/>
    <w:rsid w:val="006E7957"/>
    <w:rsid w:val="006E7D4D"/>
    <w:rsid w:val="006F0181"/>
    <w:rsid w:val="006F09AD"/>
    <w:rsid w:val="006F19EB"/>
    <w:rsid w:val="006F1BAF"/>
    <w:rsid w:val="006F1CF3"/>
    <w:rsid w:val="006F3C0E"/>
    <w:rsid w:val="006F43BC"/>
    <w:rsid w:val="006F4819"/>
    <w:rsid w:val="006F486D"/>
    <w:rsid w:val="006F560E"/>
    <w:rsid w:val="006F677C"/>
    <w:rsid w:val="006F6B48"/>
    <w:rsid w:val="006F7137"/>
    <w:rsid w:val="006F757D"/>
    <w:rsid w:val="006F7E6A"/>
    <w:rsid w:val="007000AF"/>
    <w:rsid w:val="0070284D"/>
    <w:rsid w:val="00702915"/>
    <w:rsid w:val="00704139"/>
    <w:rsid w:val="00704C88"/>
    <w:rsid w:val="00704D32"/>
    <w:rsid w:val="00705CDC"/>
    <w:rsid w:val="00705E37"/>
    <w:rsid w:val="0070656B"/>
    <w:rsid w:val="007065D0"/>
    <w:rsid w:val="00706661"/>
    <w:rsid w:val="007067A3"/>
    <w:rsid w:val="00706AEF"/>
    <w:rsid w:val="00706E03"/>
    <w:rsid w:val="00706F63"/>
    <w:rsid w:val="00706F9A"/>
    <w:rsid w:val="0071072C"/>
    <w:rsid w:val="00710887"/>
    <w:rsid w:val="00711400"/>
    <w:rsid w:val="00711DF8"/>
    <w:rsid w:val="00712109"/>
    <w:rsid w:val="00712501"/>
    <w:rsid w:val="00714869"/>
    <w:rsid w:val="00715A17"/>
    <w:rsid w:val="0071677F"/>
    <w:rsid w:val="00716F7D"/>
    <w:rsid w:val="00717D7F"/>
    <w:rsid w:val="00720085"/>
    <w:rsid w:val="007207DA"/>
    <w:rsid w:val="00721CDD"/>
    <w:rsid w:val="00721DE6"/>
    <w:rsid w:val="00722C10"/>
    <w:rsid w:val="007234E6"/>
    <w:rsid w:val="007243DD"/>
    <w:rsid w:val="00725732"/>
    <w:rsid w:val="00726016"/>
    <w:rsid w:val="00726265"/>
    <w:rsid w:val="00730909"/>
    <w:rsid w:val="00730AE7"/>
    <w:rsid w:val="00732BF3"/>
    <w:rsid w:val="00733008"/>
    <w:rsid w:val="007331CA"/>
    <w:rsid w:val="00734D66"/>
    <w:rsid w:val="007351FA"/>
    <w:rsid w:val="00735754"/>
    <w:rsid w:val="007359C5"/>
    <w:rsid w:val="00735FAA"/>
    <w:rsid w:val="0073663D"/>
    <w:rsid w:val="00736C2F"/>
    <w:rsid w:val="00737525"/>
    <w:rsid w:val="00740B11"/>
    <w:rsid w:val="0074132A"/>
    <w:rsid w:val="00741476"/>
    <w:rsid w:val="00741786"/>
    <w:rsid w:val="0074199F"/>
    <w:rsid w:val="00742857"/>
    <w:rsid w:val="007439FC"/>
    <w:rsid w:val="0074495C"/>
    <w:rsid w:val="0074579D"/>
    <w:rsid w:val="00746110"/>
    <w:rsid w:val="0074645D"/>
    <w:rsid w:val="00746BB6"/>
    <w:rsid w:val="00747D4C"/>
    <w:rsid w:val="0075012A"/>
    <w:rsid w:val="007502F7"/>
    <w:rsid w:val="00750427"/>
    <w:rsid w:val="0075098C"/>
    <w:rsid w:val="0075307A"/>
    <w:rsid w:val="0075318E"/>
    <w:rsid w:val="00754101"/>
    <w:rsid w:val="0075438B"/>
    <w:rsid w:val="00754BB7"/>
    <w:rsid w:val="00756997"/>
    <w:rsid w:val="0076050D"/>
    <w:rsid w:val="00760DDD"/>
    <w:rsid w:val="00761694"/>
    <w:rsid w:val="007618A0"/>
    <w:rsid w:val="00762395"/>
    <w:rsid w:val="0076360F"/>
    <w:rsid w:val="007637F3"/>
    <w:rsid w:val="00763F42"/>
    <w:rsid w:val="00764785"/>
    <w:rsid w:val="00765375"/>
    <w:rsid w:val="00766ACC"/>
    <w:rsid w:val="00766C4F"/>
    <w:rsid w:val="007670F9"/>
    <w:rsid w:val="00770888"/>
    <w:rsid w:val="00770D25"/>
    <w:rsid w:val="007713E3"/>
    <w:rsid w:val="00772165"/>
    <w:rsid w:val="0077219F"/>
    <w:rsid w:val="00772271"/>
    <w:rsid w:val="007736EF"/>
    <w:rsid w:val="007738F0"/>
    <w:rsid w:val="00773D48"/>
    <w:rsid w:val="007749D6"/>
    <w:rsid w:val="00774EC7"/>
    <w:rsid w:val="00775221"/>
    <w:rsid w:val="00775F87"/>
    <w:rsid w:val="007766E0"/>
    <w:rsid w:val="00776F74"/>
    <w:rsid w:val="0077775A"/>
    <w:rsid w:val="00777BA8"/>
    <w:rsid w:val="00777C3C"/>
    <w:rsid w:val="00777D97"/>
    <w:rsid w:val="00777F20"/>
    <w:rsid w:val="007800CC"/>
    <w:rsid w:val="0078058F"/>
    <w:rsid w:val="00783406"/>
    <w:rsid w:val="00783E1F"/>
    <w:rsid w:val="00784D10"/>
    <w:rsid w:val="00784DE2"/>
    <w:rsid w:val="00785B58"/>
    <w:rsid w:val="00786838"/>
    <w:rsid w:val="0078686D"/>
    <w:rsid w:val="00786A06"/>
    <w:rsid w:val="00786EAF"/>
    <w:rsid w:val="00787324"/>
    <w:rsid w:val="00787746"/>
    <w:rsid w:val="007879BC"/>
    <w:rsid w:val="00787BF6"/>
    <w:rsid w:val="00791BD2"/>
    <w:rsid w:val="00791EBF"/>
    <w:rsid w:val="007922BB"/>
    <w:rsid w:val="0079248A"/>
    <w:rsid w:val="00792A44"/>
    <w:rsid w:val="00792F8C"/>
    <w:rsid w:val="007932D1"/>
    <w:rsid w:val="0079480B"/>
    <w:rsid w:val="00794C7C"/>
    <w:rsid w:val="007956EB"/>
    <w:rsid w:val="00795D74"/>
    <w:rsid w:val="007972DB"/>
    <w:rsid w:val="00797399"/>
    <w:rsid w:val="00797CD6"/>
    <w:rsid w:val="00797ECD"/>
    <w:rsid w:val="007A0549"/>
    <w:rsid w:val="007A059A"/>
    <w:rsid w:val="007A0AAB"/>
    <w:rsid w:val="007A11C9"/>
    <w:rsid w:val="007A2618"/>
    <w:rsid w:val="007A3E77"/>
    <w:rsid w:val="007A4401"/>
    <w:rsid w:val="007A485C"/>
    <w:rsid w:val="007A4984"/>
    <w:rsid w:val="007A4A63"/>
    <w:rsid w:val="007A557C"/>
    <w:rsid w:val="007A706A"/>
    <w:rsid w:val="007A7A2E"/>
    <w:rsid w:val="007A7AD6"/>
    <w:rsid w:val="007B0FBC"/>
    <w:rsid w:val="007B0FE7"/>
    <w:rsid w:val="007B13B1"/>
    <w:rsid w:val="007B2663"/>
    <w:rsid w:val="007B2B26"/>
    <w:rsid w:val="007B35CC"/>
    <w:rsid w:val="007B3939"/>
    <w:rsid w:val="007B3E0D"/>
    <w:rsid w:val="007B3F60"/>
    <w:rsid w:val="007B40AB"/>
    <w:rsid w:val="007B476F"/>
    <w:rsid w:val="007B5B25"/>
    <w:rsid w:val="007B5E1E"/>
    <w:rsid w:val="007B6DBB"/>
    <w:rsid w:val="007B7E85"/>
    <w:rsid w:val="007C0B78"/>
    <w:rsid w:val="007C0D03"/>
    <w:rsid w:val="007C1CC7"/>
    <w:rsid w:val="007C2619"/>
    <w:rsid w:val="007C2B0A"/>
    <w:rsid w:val="007C3990"/>
    <w:rsid w:val="007C3FFB"/>
    <w:rsid w:val="007C4131"/>
    <w:rsid w:val="007C4300"/>
    <w:rsid w:val="007C60F3"/>
    <w:rsid w:val="007C61F0"/>
    <w:rsid w:val="007C659C"/>
    <w:rsid w:val="007C6F83"/>
    <w:rsid w:val="007C770E"/>
    <w:rsid w:val="007C797A"/>
    <w:rsid w:val="007D0221"/>
    <w:rsid w:val="007D066F"/>
    <w:rsid w:val="007D1D02"/>
    <w:rsid w:val="007D2F05"/>
    <w:rsid w:val="007D3591"/>
    <w:rsid w:val="007D39B9"/>
    <w:rsid w:val="007D4509"/>
    <w:rsid w:val="007D45D8"/>
    <w:rsid w:val="007D4BEF"/>
    <w:rsid w:val="007D527E"/>
    <w:rsid w:val="007D626A"/>
    <w:rsid w:val="007D71E7"/>
    <w:rsid w:val="007D731E"/>
    <w:rsid w:val="007D7400"/>
    <w:rsid w:val="007D7AB9"/>
    <w:rsid w:val="007D7DFD"/>
    <w:rsid w:val="007E0357"/>
    <w:rsid w:val="007E14FD"/>
    <w:rsid w:val="007E186A"/>
    <w:rsid w:val="007E267B"/>
    <w:rsid w:val="007E283E"/>
    <w:rsid w:val="007E3347"/>
    <w:rsid w:val="007E53EE"/>
    <w:rsid w:val="007E636D"/>
    <w:rsid w:val="007E68EC"/>
    <w:rsid w:val="007E6EB4"/>
    <w:rsid w:val="007E7864"/>
    <w:rsid w:val="007E7A47"/>
    <w:rsid w:val="007F0A32"/>
    <w:rsid w:val="007F182F"/>
    <w:rsid w:val="007F1B96"/>
    <w:rsid w:val="007F3121"/>
    <w:rsid w:val="007F33AF"/>
    <w:rsid w:val="007F3FEF"/>
    <w:rsid w:val="007F4847"/>
    <w:rsid w:val="007F50F8"/>
    <w:rsid w:val="007F5537"/>
    <w:rsid w:val="007F555E"/>
    <w:rsid w:val="007F6589"/>
    <w:rsid w:val="007F72D4"/>
    <w:rsid w:val="007F7872"/>
    <w:rsid w:val="007F7B64"/>
    <w:rsid w:val="007F7EC0"/>
    <w:rsid w:val="008003D5"/>
    <w:rsid w:val="008025F1"/>
    <w:rsid w:val="0080464A"/>
    <w:rsid w:val="00804770"/>
    <w:rsid w:val="008047A3"/>
    <w:rsid w:val="00804DF3"/>
    <w:rsid w:val="00806948"/>
    <w:rsid w:val="00806FF4"/>
    <w:rsid w:val="00807668"/>
    <w:rsid w:val="00807912"/>
    <w:rsid w:val="00807AF4"/>
    <w:rsid w:val="00807BFC"/>
    <w:rsid w:val="0081059F"/>
    <w:rsid w:val="008112B5"/>
    <w:rsid w:val="00812854"/>
    <w:rsid w:val="00812F66"/>
    <w:rsid w:val="008136C9"/>
    <w:rsid w:val="008136FD"/>
    <w:rsid w:val="00814C83"/>
    <w:rsid w:val="00815164"/>
    <w:rsid w:val="00815E45"/>
    <w:rsid w:val="00816085"/>
    <w:rsid w:val="008175D3"/>
    <w:rsid w:val="008216B0"/>
    <w:rsid w:val="008216FD"/>
    <w:rsid w:val="00821D7B"/>
    <w:rsid w:val="0082443F"/>
    <w:rsid w:val="00824F57"/>
    <w:rsid w:val="00826C22"/>
    <w:rsid w:val="00826EC5"/>
    <w:rsid w:val="00827237"/>
    <w:rsid w:val="00827374"/>
    <w:rsid w:val="0083029A"/>
    <w:rsid w:val="008306FD"/>
    <w:rsid w:val="0083108B"/>
    <w:rsid w:val="008318BB"/>
    <w:rsid w:val="00834BCB"/>
    <w:rsid w:val="00835986"/>
    <w:rsid w:val="00837375"/>
    <w:rsid w:val="00840B1A"/>
    <w:rsid w:val="0084110C"/>
    <w:rsid w:val="0084136F"/>
    <w:rsid w:val="00842965"/>
    <w:rsid w:val="00842E32"/>
    <w:rsid w:val="00843A46"/>
    <w:rsid w:val="00843DD8"/>
    <w:rsid w:val="0084415F"/>
    <w:rsid w:val="00844F19"/>
    <w:rsid w:val="0084538B"/>
    <w:rsid w:val="008460A8"/>
    <w:rsid w:val="00846895"/>
    <w:rsid w:val="0084699B"/>
    <w:rsid w:val="00846A18"/>
    <w:rsid w:val="0084703E"/>
    <w:rsid w:val="00847539"/>
    <w:rsid w:val="00847725"/>
    <w:rsid w:val="00850303"/>
    <w:rsid w:val="00851886"/>
    <w:rsid w:val="0085203D"/>
    <w:rsid w:val="00852669"/>
    <w:rsid w:val="00852CC3"/>
    <w:rsid w:val="00852FE8"/>
    <w:rsid w:val="008537E1"/>
    <w:rsid w:val="00853C05"/>
    <w:rsid w:val="008549B3"/>
    <w:rsid w:val="00854D4E"/>
    <w:rsid w:val="0085601B"/>
    <w:rsid w:val="00860962"/>
    <w:rsid w:val="00860A29"/>
    <w:rsid w:val="00861734"/>
    <w:rsid w:val="008621B4"/>
    <w:rsid w:val="0086281A"/>
    <w:rsid w:val="0086386E"/>
    <w:rsid w:val="00865A49"/>
    <w:rsid w:val="00866186"/>
    <w:rsid w:val="0086718C"/>
    <w:rsid w:val="00870B39"/>
    <w:rsid w:val="00871828"/>
    <w:rsid w:val="008721DF"/>
    <w:rsid w:val="00873788"/>
    <w:rsid w:val="008739E4"/>
    <w:rsid w:val="008740BC"/>
    <w:rsid w:val="00874698"/>
    <w:rsid w:val="00874A9D"/>
    <w:rsid w:val="00875E44"/>
    <w:rsid w:val="00876182"/>
    <w:rsid w:val="00876DF3"/>
    <w:rsid w:val="00876E16"/>
    <w:rsid w:val="00876E41"/>
    <w:rsid w:val="00877523"/>
    <w:rsid w:val="00877956"/>
    <w:rsid w:val="00877A51"/>
    <w:rsid w:val="00880E5D"/>
    <w:rsid w:val="00882DB4"/>
    <w:rsid w:val="0088320F"/>
    <w:rsid w:val="00886807"/>
    <w:rsid w:val="00887E71"/>
    <w:rsid w:val="0089076D"/>
    <w:rsid w:val="00890F28"/>
    <w:rsid w:val="00891207"/>
    <w:rsid w:val="00891B17"/>
    <w:rsid w:val="00892811"/>
    <w:rsid w:val="00892AB3"/>
    <w:rsid w:val="00892C59"/>
    <w:rsid w:val="00892DCE"/>
    <w:rsid w:val="0089313B"/>
    <w:rsid w:val="00893546"/>
    <w:rsid w:val="008944F0"/>
    <w:rsid w:val="00894ADB"/>
    <w:rsid w:val="00894B5C"/>
    <w:rsid w:val="00894EB3"/>
    <w:rsid w:val="008955CB"/>
    <w:rsid w:val="00895AB1"/>
    <w:rsid w:val="00895E82"/>
    <w:rsid w:val="0089625A"/>
    <w:rsid w:val="00896470"/>
    <w:rsid w:val="00896F52"/>
    <w:rsid w:val="008977C9"/>
    <w:rsid w:val="008979F6"/>
    <w:rsid w:val="008A0A87"/>
    <w:rsid w:val="008A0C3C"/>
    <w:rsid w:val="008A0F56"/>
    <w:rsid w:val="008A1077"/>
    <w:rsid w:val="008A1B51"/>
    <w:rsid w:val="008A2539"/>
    <w:rsid w:val="008A32A2"/>
    <w:rsid w:val="008A3DF8"/>
    <w:rsid w:val="008A461A"/>
    <w:rsid w:val="008A54F3"/>
    <w:rsid w:val="008A59CD"/>
    <w:rsid w:val="008A62D8"/>
    <w:rsid w:val="008A65F5"/>
    <w:rsid w:val="008A685A"/>
    <w:rsid w:val="008A76C8"/>
    <w:rsid w:val="008B0484"/>
    <w:rsid w:val="008B0CC9"/>
    <w:rsid w:val="008B0EEF"/>
    <w:rsid w:val="008B0F7E"/>
    <w:rsid w:val="008B1361"/>
    <w:rsid w:val="008B1650"/>
    <w:rsid w:val="008B1865"/>
    <w:rsid w:val="008B1A6E"/>
    <w:rsid w:val="008B24C5"/>
    <w:rsid w:val="008B2511"/>
    <w:rsid w:val="008B25C6"/>
    <w:rsid w:val="008B2CFB"/>
    <w:rsid w:val="008B4B1C"/>
    <w:rsid w:val="008B4E50"/>
    <w:rsid w:val="008B5B74"/>
    <w:rsid w:val="008B5B99"/>
    <w:rsid w:val="008B69A7"/>
    <w:rsid w:val="008B73BD"/>
    <w:rsid w:val="008B78D9"/>
    <w:rsid w:val="008C024C"/>
    <w:rsid w:val="008C1D1F"/>
    <w:rsid w:val="008C3754"/>
    <w:rsid w:val="008C3F3E"/>
    <w:rsid w:val="008C4C20"/>
    <w:rsid w:val="008C5D96"/>
    <w:rsid w:val="008C6557"/>
    <w:rsid w:val="008C6DC1"/>
    <w:rsid w:val="008C73FB"/>
    <w:rsid w:val="008D07FC"/>
    <w:rsid w:val="008D2BD5"/>
    <w:rsid w:val="008D4C7A"/>
    <w:rsid w:val="008D4EC4"/>
    <w:rsid w:val="008D5822"/>
    <w:rsid w:val="008D5B1E"/>
    <w:rsid w:val="008D60F6"/>
    <w:rsid w:val="008D746A"/>
    <w:rsid w:val="008D7579"/>
    <w:rsid w:val="008E0C10"/>
    <w:rsid w:val="008E10A3"/>
    <w:rsid w:val="008E12FD"/>
    <w:rsid w:val="008E1F43"/>
    <w:rsid w:val="008E221A"/>
    <w:rsid w:val="008E332A"/>
    <w:rsid w:val="008E4251"/>
    <w:rsid w:val="008E4531"/>
    <w:rsid w:val="008E4C33"/>
    <w:rsid w:val="008E51DD"/>
    <w:rsid w:val="008E5B30"/>
    <w:rsid w:val="008E5D1B"/>
    <w:rsid w:val="008E6169"/>
    <w:rsid w:val="008F0503"/>
    <w:rsid w:val="008F15B5"/>
    <w:rsid w:val="008F3804"/>
    <w:rsid w:val="008F4EA9"/>
    <w:rsid w:val="008F5989"/>
    <w:rsid w:val="008F66DB"/>
    <w:rsid w:val="008F6D5A"/>
    <w:rsid w:val="008F774B"/>
    <w:rsid w:val="009007CE"/>
    <w:rsid w:val="00900BA7"/>
    <w:rsid w:val="009013D7"/>
    <w:rsid w:val="00901CCA"/>
    <w:rsid w:val="009026D0"/>
    <w:rsid w:val="0090321D"/>
    <w:rsid w:val="00903A96"/>
    <w:rsid w:val="00903DFE"/>
    <w:rsid w:val="0090572D"/>
    <w:rsid w:val="0090597A"/>
    <w:rsid w:val="0091084E"/>
    <w:rsid w:val="00911CD4"/>
    <w:rsid w:val="00911D90"/>
    <w:rsid w:val="00912F2F"/>
    <w:rsid w:val="00913807"/>
    <w:rsid w:val="009141C0"/>
    <w:rsid w:val="00914C16"/>
    <w:rsid w:val="00914C9D"/>
    <w:rsid w:val="00915334"/>
    <w:rsid w:val="00916309"/>
    <w:rsid w:val="00917753"/>
    <w:rsid w:val="0091784A"/>
    <w:rsid w:val="00921ADB"/>
    <w:rsid w:val="00922AE9"/>
    <w:rsid w:val="009232D1"/>
    <w:rsid w:val="00923B5B"/>
    <w:rsid w:val="009242BE"/>
    <w:rsid w:val="00924C38"/>
    <w:rsid w:val="009257A9"/>
    <w:rsid w:val="0092687D"/>
    <w:rsid w:val="00926926"/>
    <w:rsid w:val="00927069"/>
    <w:rsid w:val="00930059"/>
    <w:rsid w:val="00930C9D"/>
    <w:rsid w:val="00931944"/>
    <w:rsid w:val="009335DD"/>
    <w:rsid w:val="00936D05"/>
    <w:rsid w:val="009370A8"/>
    <w:rsid w:val="009371C5"/>
    <w:rsid w:val="009373AE"/>
    <w:rsid w:val="0093779D"/>
    <w:rsid w:val="0093797E"/>
    <w:rsid w:val="0094113A"/>
    <w:rsid w:val="00941593"/>
    <w:rsid w:val="00941A30"/>
    <w:rsid w:val="00942560"/>
    <w:rsid w:val="00942C80"/>
    <w:rsid w:val="009430FF"/>
    <w:rsid w:val="00945032"/>
    <w:rsid w:val="0094511C"/>
    <w:rsid w:val="00945A2E"/>
    <w:rsid w:val="00946230"/>
    <w:rsid w:val="009469B7"/>
    <w:rsid w:val="00947D2C"/>
    <w:rsid w:val="00950527"/>
    <w:rsid w:val="009507E6"/>
    <w:rsid w:val="00950A9C"/>
    <w:rsid w:val="00950F70"/>
    <w:rsid w:val="00950FA5"/>
    <w:rsid w:val="00951843"/>
    <w:rsid w:val="0095188C"/>
    <w:rsid w:val="00954569"/>
    <w:rsid w:val="00954D19"/>
    <w:rsid w:val="00955710"/>
    <w:rsid w:val="00955ECD"/>
    <w:rsid w:val="009560A0"/>
    <w:rsid w:val="00960163"/>
    <w:rsid w:val="00960493"/>
    <w:rsid w:val="00960DCE"/>
    <w:rsid w:val="00960EE1"/>
    <w:rsid w:val="00961141"/>
    <w:rsid w:val="0096146E"/>
    <w:rsid w:val="009619E8"/>
    <w:rsid w:val="00961FD8"/>
    <w:rsid w:val="00962265"/>
    <w:rsid w:val="00962E4A"/>
    <w:rsid w:val="00963763"/>
    <w:rsid w:val="00964524"/>
    <w:rsid w:val="009656A9"/>
    <w:rsid w:val="00965762"/>
    <w:rsid w:val="00967499"/>
    <w:rsid w:val="009676D9"/>
    <w:rsid w:val="0096776F"/>
    <w:rsid w:val="00967B1C"/>
    <w:rsid w:val="00970355"/>
    <w:rsid w:val="009715DD"/>
    <w:rsid w:val="00971C7F"/>
    <w:rsid w:val="0097243B"/>
    <w:rsid w:val="00972498"/>
    <w:rsid w:val="0097251E"/>
    <w:rsid w:val="009729B2"/>
    <w:rsid w:val="00972AD1"/>
    <w:rsid w:val="009752BE"/>
    <w:rsid w:val="00975597"/>
    <w:rsid w:val="009759A3"/>
    <w:rsid w:val="009761DB"/>
    <w:rsid w:val="009762AF"/>
    <w:rsid w:val="0097659D"/>
    <w:rsid w:val="00977BF3"/>
    <w:rsid w:val="00980F50"/>
    <w:rsid w:val="00982626"/>
    <w:rsid w:val="00982B69"/>
    <w:rsid w:val="00983736"/>
    <w:rsid w:val="00984274"/>
    <w:rsid w:val="0098434A"/>
    <w:rsid w:val="009845B7"/>
    <w:rsid w:val="009846AF"/>
    <w:rsid w:val="00985603"/>
    <w:rsid w:val="00985A86"/>
    <w:rsid w:val="0098793A"/>
    <w:rsid w:val="00987A6D"/>
    <w:rsid w:val="00987D6C"/>
    <w:rsid w:val="00987F01"/>
    <w:rsid w:val="0099192A"/>
    <w:rsid w:val="00991B44"/>
    <w:rsid w:val="00992686"/>
    <w:rsid w:val="00993829"/>
    <w:rsid w:val="00993B00"/>
    <w:rsid w:val="00995A25"/>
    <w:rsid w:val="00995B70"/>
    <w:rsid w:val="00996654"/>
    <w:rsid w:val="00996D72"/>
    <w:rsid w:val="00997780"/>
    <w:rsid w:val="009978CE"/>
    <w:rsid w:val="00997B86"/>
    <w:rsid w:val="00997C85"/>
    <w:rsid w:val="009A1B72"/>
    <w:rsid w:val="009A2B1D"/>
    <w:rsid w:val="009A6175"/>
    <w:rsid w:val="009A7177"/>
    <w:rsid w:val="009A7F1E"/>
    <w:rsid w:val="009B16F0"/>
    <w:rsid w:val="009B1C46"/>
    <w:rsid w:val="009B1DF3"/>
    <w:rsid w:val="009B1F16"/>
    <w:rsid w:val="009B2301"/>
    <w:rsid w:val="009B2775"/>
    <w:rsid w:val="009B3D2A"/>
    <w:rsid w:val="009B50FE"/>
    <w:rsid w:val="009B5A89"/>
    <w:rsid w:val="009B608B"/>
    <w:rsid w:val="009B642C"/>
    <w:rsid w:val="009B6A98"/>
    <w:rsid w:val="009B7579"/>
    <w:rsid w:val="009C07D5"/>
    <w:rsid w:val="009C1BE7"/>
    <w:rsid w:val="009C202F"/>
    <w:rsid w:val="009C2A76"/>
    <w:rsid w:val="009C30D2"/>
    <w:rsid w:val="009C39C6"/>
    <w:rsid w:val="009C3B56"/>
    <w:rsid w:val="009C3C76"/>
    <w:rsid w:val="009C3F58"/>
    <w:rsid w:val="009C40FB"/>
    <w:rsid w:val="009C44D6"/>
    <w:rsid w:val="009C6527"/>
    <w:rsid w:val="009C66B4"/>
    <w:rsid w:val="009C6E36"/>
    <w:rsid w:val="009D0FB0"/>
    <w:rsid w:val="009D10F0"/>
    <w:rsid w:val="009D1582"/>
    <w:rsid w:val="009D1E69"/>
    <w:rsid w:val="009D2BC7"/>
    <w:rsid w:val="009D3427"/>
    <w:rsid w:val="009D39C2"/>
    <w:rsid w:val="009D46F6"/>
    <w:rsid w:val="009D4FEB"/>
    <w:rsid w:val="009D60F7"/>
    <w:rsid w:val="009D61A2"/>
    <w:rsid w:val="009D6387"/>
    <w:rsid w:val="009D697C"/>
    <w:rsid w:val="009D6F7A"/>
    <w:rsid w:val="009D7E8E"/>
    <w:rsid w:val="009D7EDE"/>
    <w:rsid w:val="009E0EE1"/>
    <w:rsid w:val="009E0F75"/>
    <w:rsid w:val="009E1CF2"/>
    <w:rsid w:val="009E2B35"/>
    <w:rsid w:val="009E3032"/>
    <w:rsid w:val="009E3968"/>
    <w:rsid w:val="009E41D3"/>
    <w:rsid w:val="009E47E3"/>
    <w:rsid w:val="009E689E"/>
    <w:rsid w:val="009E7067"/>
    <w:rsid w:val="009E74A3"/>
    <w:rsid w:val="009E7AD5"/>
    <w:rsid w:val="009F1036"/>
    <w:rsid w:val="009F15EB"/>
    <w:rsid w:val="009F1EE4"/>
    <w:rsid w:val="009F2128"/>
    <w:rsid w:val="009F2F0C"/>
    <w:rsid w:val="009F321E"/>
    <w:rsid w:val="009F366E"/>
    <w:rsid w:val="009F3822"/>
    <w:rsid w:val="009F51C5"/>
    <w:rsid w:val="009F5897"/>
    <w:rsid w:val="009F65C8"/>
    <w:rsid w:val="009F7513"/>
    <w:rsid w:val="009F7711"/>
    <w:rsid w:val="009F7A36"/>
    <w:rsid w:val="00A00006"/>
    <w:rsid w:val="00A00F1B"/>
    <w:rsid w:val="00A01450"/>
    <w:rsid w:val="00A02BCC"/>
    <w:rsid w:val="00A03011"/>
    <w:rsid w:val="00A03BF4"/>
    <w:rsid w:val="00A041D4"/>
    <w:rsid w:val="00A05B06"/>
    <w:rsid w:val="00A07069"/>
    <w:rsid w:val="00A10666"/>
    <w:rsid w:val="00A114BB"/>
    <w:rsid w:val="00A122D0"/>
    <w:rsid w:val="00A12699"/>
    <w:rsid w:val="00A12BA7"/>
    <w:rsid w:val="00A12FFF"/>
    <w:rsid w:val="00A130F8"/>
    <w:rsid w:val="00A1369F"/>
    <w:rsid w:val="00A15426"/>
    <w:rsid w:val="00A156F1"/>
    <w:rsid w:val="00A157AE"/>
    <w:rsid w:val="00A2074A"/>
    <w:rsid w:val="00A209DC"/>
    <w:rsid w:val="00A20A56"/>
    <w:rsid w:val="00A20CB0"/>
    <w:rsid w:val="00A21863"/>
    <w:rsid w:val="00A219FE"/>
    <w:rsid w:val="00A221B1"/>
    <w:rsid w:val="00A22321"/>
    <w:rsid w:val="00A23E1B"/>
    <w:rsid w:val="00A24490"/>
    <w:rsid w:val="00A24577"/>
    <w:rsid w:val="00A25CD6"/>
    <w:rsid w:val="00A263E2"/>
    <w:rsid w:val="00A3083B"/>
    <w:rsid w:val="00A31675"/>
    <w:rsid w:val="00A31DA5"/>
    <w:rsid w:val="00A31FDD"/>
    <w:rsid w:val="00A32C22"/>
    <w:rsid w:val="00A33084"/>
    <w:rsid w:val="00A330C0"/>
    <w:rsid w:val="00A332F9"/>
    <w:rsid w:val="00A334B4"/>
    <w:rsid w:val="00A34E8F"/>
    <w:rsid w:val="00A35066"/>
    <w:rsid w:val="00A4107B"/>
    <w:rsid w:val="00A41A79"/>
    <w:rsid w:val="00A438D2"/>
    <w:rsid w:val="00A440F0"/>
    <w:rsid w:val="00A44A15"/>
    <w:rsid w:val="00A44F47"/>
    <w:rsid w:val="00A45DC9"/>
    <w:rsid w:val="00A461B3"/>
    <w:rsid w:val="00A503FA"/>
    <w:rsid w:val="00A507A8"/>
    <w:rsid w:val="00A517EE"/>
    <w:rsid w:val="00A51D08"/>
    <w:rsid w:val="00A51FC4"/>
    <w:rsid w:val="00A522CE"/>
    <w:rsid w:val="00A5305B"/>
    <w:rsid w:val="00A53675"/>
    <w:rsid w:val="00A53BA3"/>
    <w:rsid w:val="00A53F82"/>
    <w:rsid w:val="00A550A0"/>
    <w:rsid w:val="00A55FE2"/>
    <w:rsid w:val="00A56B2D"/>
    <w:rsid w:val="00A56D3A"/>
    <w:rsid w:val="00A57A25"/>
    <w:rsid w:val="00A6015E"/>
    <w:rsid w:val="00A60A91"/>
    <w:rsid w:val="00A60F57"/>
    <w:rsid w:val="00A61EF5"/>
    <w:rsid w:val="00A62F37"/>
    <w:rsid w:val="00A640B3"/>
    <w:rsid w:val="00A64986"/>
    <w:rsid w:val="00A66AFD"/>
    <w:rsid w:val="00A672AF"/>
    <w:rsid w:val="00A673BB"/>
    <w:rsid w:val="00A67F9C"/>
    <w:rsid w:val="00A70523"/>
    <w:rsid w:val="00A7098F"/>
    <w:rsid w:val="00A71357"/>
    <w:rsid w:val="00A715A4"/>
    <w:rsid w:val="00A7187F"/>
    <w:rsid w:val="00A71C0D"/>
    <w:rsid w:val="00A729B4"/>
    <w:rsid w:val="00A72A72"/>
    <w:rsid w:val="00A72C66"/>
    <w:rsid w:val="00A73172"/>
    <w:rsid w:val="00A7366E"/>
    <w:rsid w:val="00A74A34"/>
    <w:rsid w:val="00A7523E"/>
    <w:rsid w:val="00A7569D"/>
    <w:rsid w:val="00A75DEF"/>
    <w:rsid w:val="00A76F23"/>
    <w:rsid w:val="00A772CC"/>
    <w:rsid w:val="00A80C21"/>
    <w:rsid w:val="00A81127"/>
    <w:rsid w:val="00A82675"/>
    <w:rsid w:val="00A833B5"/>
    <w:rsid w:val="00A84D60"/>
    <w:rsid w:val="00A84FAE"/>
    <w:rsid w:val="00A850DD"/>
    <w:rsid w:val="00A8639C"/>
    <w:rsid w:val="00A8659D"/>
    <w:rsid w:val="00A87219"/>
    <w:rsid w:val="00A87464"/>
    <w:rsid w:val="00A8775F"/>
    <w:rsid w:val="00A9065D"/>
    <w:rsid w:val="00A91644"/>
    <w:rsid w:val="00A91B75"/>
    <w:rsid w:val="00A91F4C"/>
    <w:rsid w:val="00A9296D"/>
    <w:rsid w:val="00A930A3"/>
    <w:rsid w:val="00A93343"/>
    <w:rsid w:val="00A935A1"/>
    <w:rsid w:val="00A93A89"/>
    <w:rsid w:val="00A941F6"/>
    <w:rsid w:val="00A942D8"/>
    <w:rsid w:val="00A944FB"/>
    <w:rsid w:val="00A956CB"/>
    <w:rsid w:val="00A95B11"/>
    <w:rsid w:val="00A9618D"/>
    <w:rsid w:val="00A96CA7"/>
    <w:rsid w:val="00A9709D"/>
    <w:rsid w:val="00A972C3"/>
    <w:rsid w:val="00AA01F6"/>
    <w:rsid w:val="00AA07E0"/>
    <w:rsid w:val="00AA08B1"/>
    <w:rsid w:val="00AA0975"/>
    <w:rsid w:val="00AA0FB9"/>
    <w:rsid w:val="00AA161A"/>
    <w:rsid w:val="00AA2543"/>
    <w:rsid w:val="00AA2A85"/>
    <w:rsid w:val="00AA2E7C"/>
    <w:rsid w:val="00AA4258"/>
    <w:rsid w:val="00AA6588"/>
    <w:rsid w:val="00AA7874"/>
    <w:rsid w:val="00AA7A2A"/>
    <w:rsid w:val="00AA7D14"/>
    <w:rsid w:val="00AA7DE6"/>
    <w:rsid w:val="00AB0111"/>
    <w:rsid w:val="00AB0170"/>
    <w:rsid w:val="00AB1267"/>
    <w:rsid w:val="00AB1717"/>
    <w:rsid w:val="00AB17B3"/>
    <w:rsid w:val="00AB1A32"/>
    <w:rsid w:val="00AB1E8E"/>
    <w:rsid w:val="00AB22BC"/>
    <w:rsid w:val="00AB238B"/>
    <w:rsid w:val="00AB23A2"/>
    <w:rsid w:val="00AB32C4"/>
    <w:rsid w:val="00AB37F9"/>
    <w:rsid w:val="00AB3FF3"/>
    <w:rsid w:val="00AB445D"/>
    <w:rsid w:val="00AB59C8"/>
    <w:rsid w:val="00AB5A76"/>
    <w:rsid w:val="00AB63A8"/>
    <w:rsid w:val="00AB694A"/>
    <w:rsid w:val="00AB6954"/>
    <w:rsid w:val="00AB6D98"/>
    <w:rsid w:val="00AC019B"/>
    <w:rsid w:val="00AC02CE"/>
    <w:rsid w:val="00AC0819"/>
    <w:rsid w:val="00AC0965"/>
    <w:rsid w:val="00AC1262"/>
    <w:rsid w:val="00AC14FC"/>
    <w:rsid w:val="00AC2F04"/>
    <w:rsid w:val="00AC40CB"/>
    <w:rsid w:val="00AC4144"/>
    <w:rsid w:val="00AC5172"/>
    <w:rsid w:val="00AC531B"/>
    <w:rsid w:val="00AC622D"/>
    <w:rsid w:val="00AC6FED"/>
    <w:rsid w:val="00AC7AD7"/>
    <w:rsid w:val="00AC7BEB"/>
    <w:rsid w:val="00AD074B"/>
    <w:rsid w:val="00AD0B36"/>
    <w:rsid w:val="00AD1BE1"/>
    <w:rsid w:val="00AD2087"/>
    <w:rsid w:val="00AD20C4"/>
    <w:rsid w:val="00AD2678"/>
    <w:rsid w:val="00AD30CF"/>
    <w:rsid w:val="00AD35F5"/>
    <w:rsid w:val="00AD36E1"/>
    <w:rsid w:val="00AD4EB3"/>
    <w:rsid w:val="00AD52EC"/>
    <w:rsid w:val="00AD59F6"/>
    <w:rsid w:val="00AD67A5"/>
    <w:rsid w:val="00AD71B7"/>
    <w:rsid w:val="00AD73C8"/>
    <w:rsid w:val="00AE00B3"/>
    <w:rsid w:val="00AE02FA"/>
    <w:rsid w:val="00AE0E4D"/>
    <w:rsid w:val="00AE0E9F"/>
    <w:rsid w:val="00AE1EAD"/>
    <w:rsid w:val="00AE2387"/>
    <w:rsid w:val="00AE3740"/>
    <w:rsid w:val="00AE781A"/>
    <w:rsid w:val="00AF259F"/>
    <w:rsid w:val="00AF2DB2"/>
    <w:rsid w:val="00AF39D5"/>
    <w:rsid w:val="00AF3EF1"/>
    <w:rsid w:val="00AF401A"/>
    <w:rsid w:val="00AF43CB"/>
    <w:rsid w:val="00AF576D"/>
    <w:rsid w:val="00AF5F16"/>
    <w:rsid w:val="00AF6520"/>
    <w:rsid w:val="00AF6EC2"/>
    <w:rsid w:val="00AF7A35"/>
    <w:rsid w:val="00B01069"/>
    <w:rsid w:val="00B0211C"/>
    <w:rsid w:val="00B0232F"/>
    <w:rsid w:val="00B02AC8"/>
    <w:rsid w:val="00B032A3"/>
    <w:rsid w:val="00B0479B"/>
    <w:rsid w:val="00B05FEB"/>
    <w:rsid w:val="00B061AC"/>
    <w:rsid w:val="00B0636D"/>
    <w:rsid w:val="00B065BF"/>
    <w:rsid w:val="00B06DFD"/>
    <w:rsid w:val="00B078A0"/>
    <w:rsid w:val="00B07A6C"/>
    <w:rsid w:val="00B07C66"/>
    <w:rsid w:val="00B10870"/>
    <w:rsid w:val="00B16A0B"/>
    <w:rsid w:val="00B1799E"/>
    <w:rsid w:val="00B2062B"/>
    <w:rsid w:val="00B21219"/>
    <w:rsid w:val="00B21759"/>
    <w:rsid w:val="00B21964"/>
    <w:rsid w:val="00B22521"/>
    <w:rsid w:val="00B228DA"/>
    <w:rsid w:val="00B22D2C"/>
    <w:rsid w:val="00B23583"/>
    <w:rsid w:val="00B23C15"/>
    <w:rsid w:val="00B23DBF"/>
    <w:rsid w:val="00B242F1"/>
    <w:rsid w:val="00B2491F"/>
    <w:rsid w:val="00B25A48"/>
    <w:rsid w:val="00B2638C"/>
    <w:rsid w:val="00B2673E"/>
    <w:rsid w:val="00B26E81"/>
    <w:rsid w:val="00B27422"/>
    <w:rsid w:val="00B30A7B"/>
    <w:rsid w:val="00B30D3F"/>
    <w:rsid w:val="00B31F9A"/>
    <w:rsid w:val="00B329B6"/>
    <w:rsid w:val="00B32C65"/>
    <w:rsid w:val="00B3366F"/>
    <w:rsid w:val="00B33E69"/>
    <w:rsid w:val="00B34D87"/>
    <w:rsid w:val="00B35062"/>
    <w:rsid w:val="00B3649A"/>
    <w:rsid w:val="00B37787"/>
    <w:rsid w:val="00B37D07"/>
    <w:rsid w:val="00B405CE"/>
    <w:rsid w:val="00B40C88"/>
    <w:rsid w:val="00B42082"/>
    <w:rsid w:val="00B422A6"/>
    <w:rsid w:val="00B432C0"/>
    <w:rsid w:val="00B4370B"/>
    <w:rsid w:val="00B449D4"/>
    <w:rsid w:val="00B44F08"/>
    <w:rsid w:val="00B4562D"/>
    <w:rsid w:val="00B4568F"/>
    <w:rsid w:val="00B456A5"/>
    <w:rsid w:val="00B4585C"/>
    <w:rsid w:val="00B46510"/>
    <w:rsid w:val="00B46ED5"/>
    <w:rsid w:val="00B47329"/>
    <w:rsid w:val="00B47AE5"/>
    <w:rsid w:val="00B516C5"/>
    <w:rsid w:val="00B51D93"/>
    <w:rsid w:val="00B51DEF"/>
    <w:rsid w:val="00B52245"/>
    <w:rsid w:val="00B5375B"/>
    <w:rsid w:val="00B53870"/>
    <w:rsid w:val="00B53C08"/>
    <w:rsid w:val="00B54035"/>
    <w:rsid w:val="00B540EB"/>
    <w:rsid w:val="00B55D01"/>
    <w:rsid w:val="00B55D56"/>
    <w:rsid w:val="00B55E68"/>
    <w:rsid w:val="00B57E23"/>
    <w:rsid w:val="00B609C2"/>
    <w:rsid w:val="00B60C05"/>
    <w:rsid w:val="00B61544"/>
    <w:rsid w:val="00B616C0"/>
    <w:rsid w:val="00B61E23"/>
    <w:rsid w:val="00B622D6"/>
    <w:rsid w:val="00B6335D"/>
    <w:rsid w:val="00B63A9A"/>
    <w:rsid w:val="00B63B9F"/>
    <w:rsid w:val="00B64772"/>
    <w:rsid w:val="00B670E2"/>
    <w:rsid w:val="00B675A3"/>
    <w:rsid w:val="00B67823"/>
    <w:rsid w:val="00B67BC7"/>
    <w:rsid w:val="00B70DBF"/>
    <w:rsid w:val="00B722B0"/>
    <w:rsid w:val="00B72F59"/>
    <w:rsid w:val="00B7301F"/>
    <w:rsid w:val="00B7507D"/>
    <w:rsid w:val="00B75632"/>
    <w:rsid w:val="00B76DFE"/>
    <w:rsid w:val="00B76E32"/>
    <w:rsid w:val="00B80BDE"/>
    <w:rsid w:val="00B80D9B"/>
    <w:rsid w:val="00B810B1"/>
    <w:rsid w:val="00B81EBC"/>
    <w:rsid w:val="00B831D2"/>
    <w:rsid w:val="00B84517"/>
    <w:rsid w:val="00B845B7"/>
    <w:rsid w:val="00B8681C"/>
    <w:rsid w:val="00B87028"/>
    <w:rsid w:val="00B90D72"/>
    <w:rsid w:val="00B91099"/>
    <w:rsid w:val="00B91F18"/>
    <w:rsid w:val="00B91FF7"/>
    <w:rsid w:val="00B921B9"/>
    <w:rsid w:val="00B93237"/>
    <w:rsid w:val="00B93588"/>
    <w:rsid w:val="00B9385A"/>
    <w:rsid w:val="00B93B69"/>
    <w:rsid w:val="00B93E20"/>
    <w:rsid w:val="00B95CB0"/>
    <w:rsid w:val="00B95F02"/>
    <w:rsid w:val="00B96826"/>
    <w:rsid w:val="00B96A38"/>
    <w:rsid w:val="00B970A3"/>
    <w:rsid w:val="00BA00FE"/>
    <w:rsid w:val="00BA0ACC"/>
    <w:rsid w:val="00BA1997"/>
    <w:rsid w:val="00BA1BBF"/>
    <w:rsid w:val="00BA1D1F"/>
    <w:rsid w:val="00BA284D"/>
    <w:rsid w:val="00BA2B52"/>
    <w:rsid w:val="00BA3CCE"/>
    <w:rsid w:val="00BA3CEF"/>
    <w:rsid w:val="00BA4CFE"/>
    <w:rsid w:val="00BA539D"/>
    <w:rsid w:val="00BA5A86"/>
    <w:rsid w:val="00BA773C"/>
    <w:rsid w:val="00BA7792"/>
    <w:rsid w:val="00BB06C6"/>
    <w:rsid w:val="00BB182A"/>
    <w:rsid w:val="00BB1C79"/>
    <w:rsid w:val="00BB2E9C"/>
    <w:rsid w:val="00BB32D3"/>
    <w:rsid w:val="00BB42CF"/>
    <w:rsid w:val="00BB444B"/>
    <w:rsid w:val="00BB4607"/>
    <w:rsid w:val="00BB4D8A"/>
    <w:rsid w:val="00BB5AAF"/>
    <w:rsid w:val="00BB672A"/>
    <w:rsid w:val="00BB7F23"/>
    <w:rsid w:val="00BB7F87"/>
    <w:rsid w:val="00BC069D"/>
    <w:rsid w:val="00BC06C3"/>
    <w:rsid w:val="00BC0832"/>
    <w:rsid w:val="00BC11D4"/>
    <w:rsid w:val="00BC16A8"/>
    <w:rsid w:val="00BC1878"/>
    <w:rsid w:val="00BC2F39"/>
    <w:rsid w:val="00BC333F"/>
    <w:rsid w:val="00BC3776"/>
    <w:rsid w:val="00BC503A"/>
    <w:rsid w:val="00BC5902"/>
    <w:rsid w:val="00BC5B8A"/>
    <w:rsid w:val="00BC5EEE"/>
    <w:rsid w:val="00BC6201"/>
    <w:rsid w:val="00BD0224"/>
    <w:rsid w:val="00BD09B9"/>
    <w:rsid w:val="00BD2328"/>
    <w:rsid w:val="00BD38AA"/>
    <w:rsid w:val="00BD3A3E"/>
    <w:rsid w:val="00BD3D12"/>
    <w:rsid w:val="00BD3D44"/>
    <w:rsid w:val="00BD522E"/>
    <w:rsid w:val="00BD5707"/>
    <w:rsid w:val="00BD5E6B"/>
    <w:rsid w:val="00BD6FEC"/>
    <w:rsid w:val="00BE0787"/>
    <w:rsid w:val="00BE07CD"/>
    <w:rsid w:val="00BE091C"/>
    <w:rsid w:val="00BE0FEC"/>
    <w:rsid w:val="00BE1B2F"/>
    <w:rsid w:val="00BE30D4"/>
    <w:rsid w:val="00BE4962"/>
    <w:rsid w:val="00BE4DBD"/>
    <w:rsid w:val="00BE4F51"/>
    <w:rsid w:val="00BE5FC0"/>
    <w:rsid w:val="00BE5FF0"/>
    <w:rsid w:val="00BE64A6"/>
    <w:rsid w:val="00BE651D"/>
    <w:rsid w:val="00BE6980"/>
    <w:rsid w:val="00BE7D78"/>
    <w:rsid w:val="00BE7F67"/>
    <w:rsid w:val="00BF09E2"/>
    <w:rsid w:val="00BF0F6D"/>
    <w:rsid w:val="00BF1026"/>
    <w:rsid w:val="00BF10BE"/>
    <w:rsid w:val="00BF199D"/>
    <w:rsid w:val="00BF1BA4"/>
    <w:rsid w:val="00BF1E5E"/>
    <w:rsid w:val="00BF2198"/>
    <w:rsid w:val="00BF2F04"/>
    <w:rsid w:val="00BF4DC0"/>
    <w:rsid w:val="00BF62D9"/>
    <w:rsid w:val="00BF66BD"/>
    <w:rsid w:val="00BF6C15"/>
    <w:rsid w:val="00BF6FB2"/>
    <w:rsid w:val="00C009D5"/>
    <w:rsid w:val="00C01685"/>
    <w:rsid w:val="00C01E89"/>
    <w:rsid w:val="00C02FB5"/>
    <w:rsid w:val="00C043AD"/>
    <w:rsid w:val="00C04431"/>
    <w:rsid w:val="00C04C48"/>
    <w:rsid w:val="00C05AC4"/>
    <w:rsid w:val="00C05B20"/>
    <w:rsid w:val="00C06F8B"/>
    <w:rsid w:val="00C10865"/>
    <w:rsid w:val="00C10D30"/>
    <w:rsid w:val="00C12366"/>
    <w:rsid w:val="00C132F7"/>
    <w:rsid w:val="00C137E7"/>
    <w:rsid w:val="00C146B4"/>
    <w:rsid w:val="00C152D3"/>
    <w:rsid w:val="00C15C58"/>
    <w:rsid w:val="00C16D03"/>
    <w:rsid w:val="00C2115A"/>
    <w:rsid w:val="00C214AC"/>
    <w:rsid w:val="00C217DA"/>
    <w:rsid w:val="00C21CA9"/>
    <w:rsid w:val="00C21E15"/>
    <w:rsid w:val="00C22B0C"/>
    <w:rsid w:val="00C22DD3"/>
    <w:rsid w:val="00C23B8C"/>
    <w:rsid w:val="00C23BDF"/>
    <w:rsid w:val="00C240D0"/>
    <w:rsid w:val="00C24F28"/>
    <w:rsid w:val="00C26563"/>
    <w:rsid w:val="00C265A0"/>
    <w:rsid w:val="00C27CDC"/>
    <w:rsid w:val="00C30C5D"/>
    <w:rsid w:val="00C30F5E"/>
    <w:rsid w:val="00C31472"/>
    <w:rsid w:val="00C31653"/>
    <w:rsid w:val="00C320BB"/>
    <w:rsid w:val="00C3216D"/>
    <w:rsid w:val="00C3271D"/>
    <w:rsid w:val="00C32E81"/>
    <w:rsid w:val="00C334EA"/>
    <w:rsid w:val="00C339FF"/>
    <w:rsid w:val="00C33B78"/>
    <w:rsid w:val="00C33F00"/>
    <w:rsid w:val="00C343A6"/>
    <w:rsid w:val="00C346A2"/>
    <w:rsid w:val="00C35497"/>
    <w:rsid w:val="00C35544"/>
    <w:rsid w:val="00C35C5D"/>
    <w:rsid w:val="00C363CE"/>
    <w:rsid w:val="00C40561"/>
    <w:rsid w:val="00C40C17"/>
    <w:rsid w:val="00C40DE2"/>
    <w:rsid w:val="00C41A8C"/>
    <w:rsid w:val="00C43453"/>
    <w:rsid w:val="00C469A5"/>
    <w:rsid w:val="00C46D21"/>
    <w:rsid w:val="00C46E85"/>
    <w:rsid w:val="00C50FD6"/>
    <w:rsid w:val="00C512E4"/>
    <w:rsid w:val="00C51487"/>
    <w:rsid w:val="00C51C06"/>
    <w:rsid w:val="00C525C0"/>
    <w:rsid w:val="00C5453A"/>
    <w:rsid w:val="00C554CD"/>
    <w:rsid w:val="00C56FE6"/>
    <w:rsid w:val="00C57318"/>
    <w:rsid w:val="00C57D13"/>
    <w:rsid w:val="00C57E5D"/>
    <w:rsid w:val="00C57FE3"/>
    <w:rsid w:val="00C60F27"/>
    <w:rsid w:val="00C61820"/>
    <w:rsid w:val="00C63CBB"/>
    <w:rsid w:val="00C640AA"/>
    <w:rsid w:val="00C645DB"/>
    <w:rsid w:val="00C64662"/>
    <w:rsid w:val="00C657B4"/>
    <w:rsid w:val="00C67495"/>
    <w:rsid w:val="00C67DBE"/>
    <w:rsid w:val="00C70793"/>
    <w:rsid w:val="00C71151"/>
    <w:rsid w:val="00C713D9"/>
    <w:rsid w:val="00C72906"/>
    <w:rsid w:val="00C73B94"/>
    <w:rsid w:val="00C73E40"/>
    <w:rsid w:val="00C743AB"/>
    <w:rsid w:val="00C74993"/>
    <w:rsid w:val="00C74A88"/>
    <w:rsid w:val="00C7572D"/>
    <w:rsid w:val="00C75D32"/>
    <w:rsid w:val="00C777C8"/>
    <w:rsid w:val="00C80E9F"/>
    <w:rsid w:val="00C8102A"/>
    <w:rsid w:val="00C81095"/>
    <w:rsid w:val="00C81CBF"/>
    <w:rsid w:val="00C8395F"/>
    <w:rsid w:val="00C83CEA"/>
    <w:rsid w:val="00C846CC"/>
    <w:rsid w:val="00C846FA"/>
    <w:rsid w:val="00C84F0B"/>
    <w:rsid w:val="00C85419"/>
    <w:rsid w:val="00C85D57"/>
    <w:rsid w:val="00C860CE"/>
    <w:rsid w:val="00C86142"/>
    <w:rsid w:val="00C86163"/>
    <w:rsid w:val="00C87063"/>
    <w:rsid w:val="00C8755E"/>
    <w:rsid w:val="00C9022F"/>
    <w:rsid w:val="00C90BFF"/>
    <w:rsid w:val="00C90C0A"/>
    <w:rsid w:val="00C9149E"/>
    <w:rsid w:val="00C91AE6"/>
    <w:rsid w:val="00C9203C"/>
    <w:rsid w:val="00C92CDD"/>
    <w:rsid w:val="00C92E67"/>
    <w:rsid w:val="00C92F2D"/>
    <w:rsid w:val="00C935F1"/>
    <w:rsid w:val="00C936BF"/>
    <w:rsid w:val="00C93776"/>
    <w:rsid w:val="00C94B5B"/>
    <w:rsid w:val="00C94EBB"/>
    <w:rsid w:val="00C95C78"/>
    <w:rsid w:val="00C95CCF"/>
    <w:rsid w:val="00C96117"/>
    <w:rsid w:val="00C97E6A"/>
    <w:rsid w:val="00CA1D6E"/>
    <w:rsid w:val="00CA2126"/>
    <w:rsid w:val="00CA3C5A"/>
    <w:rsid w:val="00CA4176"/>
    <w:rsid w:val="00CA497C"/>
    <w:rsid w:val="00CA542A"/>
    <w:rsid w:val="00CA5918"/>
    <w:rsid w:val="00CA5F40"/>
    <w:rsid w:val="00CA6134"/>
    <w:rsid w:val="00CB2075"/>
    <w:rsid w:val="00CB2D51"/>
    <w:rsid w:val="00CB348E"/>
    <w:rsid w:val="00CB38C9"/>
    <w:rsid w:val="00CB39FC"/>
    <w:rsid w:val="00CB3F6C"/>
    <w:rsid w:val="00CB4043"/>
    <w:rsid w:val="00CB4319"/>
    <w:rsid w:val="00CB4846"/>
    <w:rsid w:val="00CB4E7B"/>
    <w:rsid w:val="00CB5A1A"/>
    <w:rsid w:val="00CB5A8E"/>
    <w:rsid w:val="00CB5A9F"/>
    <w:rsid w:val="00CB6798"/>
    <w:rsid w:val="00CB6CC7"/>
    <w:rsid w:val="00CB73B9"/>
    <w:rsid w:val="00CC0114"/>
    <w:rsid w:val="00CC0416"/>
    <w:rsid w:val="00CC07FC"/>
    <w:rsid w:val="00CC0C7F"/>
    <w:rsid w:val="00CC0F99"/>
    <w:rsid w:val="00CC10EC"/>
    <w:rsid w:val="00CC2FAA"/>
    <w:rsid w:val="00CC32D0"/>
    <w:rsid w:val="00CC3C8D"/>
    <w:rsid w:val="00CC421B"/>
    <w:rsid w:val="00CC4439"/>
    <w:rsid w:val="00CC5B5C"/>
    <w:rsid w:val="00CC71BE"/>
    <w:rsid w:val="00CC7207"/>
    <w:rsid w:val="00CC76D7"/>
    <w:rsid w:val="00CD03FE"/>
    <w:rsid w:val="00CD0B94"/>
    <w:rsid w:val="00CD0BAC"/>
    <w:rsid w:val="00CD194B"/>
    <w:rsid w:val="00CD2026"/>
    <w:rsid w:val="00CD28B1"/>
    <w:rsid w:val="00CD4367"/>
    <w:rsid w:val="00CD486E"/>
    <w:rsid w:val="00CD5881"/>
    <w:rsid w:val="00CD6721"/>
    <w:rsid w:val="00CD6D0E"/>
    <w:rsid w:val="00CD79F6"/>
    <w:rsid w:val="00CE0C79"/>
    <w:rsid w:val="00CE10E6"/>
    <w:rsid w:val="00CE2084"/>
    <w:rsid w:val="00CE395C"/>
    <w:rsid w:val="00CE3A34"/>
    <w:rsid w:val="00CE3EA2"/>
    <w:rsid w:val="00CE4DA4"/>
    <w:rsid w:val="00CE59C7"/>
    <w:rsid w:val="00CE623E"/>
    <w:rsid w:val="00CE68D0"/>
    <w:rsid w:val="00CE6AD6"/>
    <w:rsid w:val="00CE717A"/>
    <w:rsid w:val="00CE7BFE"/>
    <w:rsid w:val="00CF0074"/>
    <w:rsid w:val="00CF06B2"/>
    <w:rsid w:val="00CF06EC"/>
    <w:rsid w:val="00CF19A9"/>
    <w:rsid w:val="00CF266C"/>
    <w:rsid w:val="00CF370F"/>
    <w:rsid w:val="00CF3E28"/>
    <w:rsid w:val="00CF3EB2"/>
    <w:rsid w:val="00CF58C4"/>
    <w:rsid w:val="00CF58F0"/>
    <w:rsid w:val="00CF6A7E"/>
    <w:rsid w:val="00CF7A77"/>
    <w:rsid w:val="00D01DE2"/>
    <w:rsid w:val="00D02264"/>
    <w:rsid w:val="00D02784"/>
    <w:rsid w:val="00D0349E"/>
    <w:rsid w:val="00D03BA6"/>
    <w:rsid w:val="00D03D71"/>
    <w:rsid w:val="00D03DCA"/>
    <w:rsid w:val="00D0413F"/>
    <w:rsid w:val="00D05ECF"/>
    <w:rsid w:val="00D06502"/>
    <w:rsid w:val="00D075F9"/>
    <w:rsid w:val="00D10621"/>
    <w:rsid w:val="00D10E67"/>
    <w:rsid w:val="00D118D8"/>
    <w:rsid w:val="00D12221"/>
    <w:rsid w:val="00D12347"/>
    <w:rsid w:val="00D12ACE"/>
    <w:rsid w:val="00D12FA8"/>
    <w:rsid w:val="00D13769"/>
    <w:rsid w:val="00D147B4"/>
    <w:rsid w:val="00D14CA5"/>
    <w:rsid w:val="00D14E4F"/>
    <w:rsid w:val="00D16A8E"/>
    <w:rsid w:val="00D17616"/>
    <w:rsid w:val="00D207AF"/>
    <w:rsid w:val="00D20E04"/>
    <w:rsid w:val="00D2163D"/>
    <w:rsid w:val="00D21718"/>
    <w:rsid w:val="00D21A37"/>
    <w:rsid w:val="00D21BD4"/>
    <w:rsid w:val="00D2228E"/>
    <w:rsid w:val="00D23E01"/>
    <w:rsid w:val="00D246E8"/>
    <w:rsid w:val="00D24777"/>
    <w:rsid w:val="00D25281"/>
    <w:rsid w:val="00D25463"/>
    <w:rsid w:val="00D254B3"/>
    <w:rsid w:val="00D25C2F"/>
    <w:rsid w:val="00D26451"/>
    <w:rsid w:val="00D26C63"/>
    <w:rsid w:val="00D27D6E"/>
    <w:rsid w:val="00D30656"/>
    <w:rsid w:val="00D30BC0"/>
    <w:rsid w:val="00D3111F"/>
    <w:rsid w:val="00D314E3"/>
    <w:rsid w:val="00D32FCA"/>
    <w:rsid w:val="00D33615"/>
    <w:rsid w:val="00D33667"/>
    <w:rsid w:val="00D33E43"/>
    <w:rsid w:val="00D340A5"/>
    <w:rsid w:val="00D3491D"/>
    <w:rsid w:val="00D362D9"/>
    <w:rsid w:val="00D36898"/>
    <w:rsid w:val="00D40235"/>
    <w:rsid w:val="00D4097D"/>
    <w:rsid w:val="00D40E41"/>
    <w:rsid w:val="00D41244"/>
    <w:rsid w:val="00D41249"/>
    <w:rsid w:val="00D4183B"/>
    <w:rsid w:val="00D41B29"/>
    <w:rsid w:val="00D42B4F"/>
    <w:rsid w:val="00D43DC5"/>
    <w:rsid w:val="00D443DE"/>
    <w:rsid w:val="00D44D4D"/>
    <w:rsid w:val="00D452D7"/>
    <w:rsid w:val="00D471EE"/>
    <w:rsid w:val="00D4773F"/>
    <w:rsid w:val="00D47A09"/>
    <w:rsid w:val="00D50F43"/>
    <w:rsid w:val="00D51F28"/>
    <w:rsid w:val="00D5283D"/>
    <w:rsid w:val="00D52970"/>
    <w:rsid w:val="00D52CD9"/>
    <w:rsid w:val="00D53935"/>
    <w:rsid w:val="00D54050"/>
    <w:rsid w:val="00D544B6"/>
    <w:rsid w:val="00D54681"/>
    <w:rsid w:val="00D555E0"/>
    <w:rsid w:val="00D55D07"/>
    <w:rsid w:val="00D55DAB"/>
    <w:rsid w:val="00D562BB"/>
    <w:rsid w:val="00D564BE"/>
    <w:rsid w:val="00D57651"/>
    <w:rsid w:val="00D60FE8"/>
    <w:rsid w:val="00D62888"/>
    <w:rsid w:val="00D628F3"/>
    <w:rsid w:val="00D63795"/>
    <w:rsid w:val="00D63EB8"/>
    <w:rsid w:val="00D65AA6"/>
    <w:rsid w:val="00D66210"/>
    <w:rsid w:val="00D66AF3"/>
    <w:rsid w:val="00D67367"/>
    <w:rsid w:val="00D67F84"/>
    <w:rsid w:val="00D7038A"/>
    <w:rsid w:val="00D70CFC"/>
    <w:rsid w:val="00D71233"/>
    <w:rsid w:val="00D7170B"/>
    <w:rsid w:val="00D725A0"/>
    <w:rsid w:val="00D73CEB"/>
    <w:rsid w:val="00D749BD"/>
    <w:rsid w:val="00D74ABA"/>
    <w:rsid w:val="00D7638D"/>
    <w:rsid w:val="00D76F2C"/>
    <w:rsid w:val="00D800AD"/>
    <w:rsid w:val="00D802DB"/>
    <w:rsid w:val="00D80B11"/>
    <w:rsid w:val="00D80BA6"/>
    <w:rsid w:val="00D80C94"/>
    <w:rsid w:val="00D810F3"/>
    <w:rsid w:val="00D81221"/>
    <w:rsid w:val="00D81D3A"/>
    <w:rsid w:val="00D8238C"/>
    <w:rsid w:val="00D8267C"/>
    <w:rsid w:val="00D82DB9"/>
    <w:rsid w:val="00D83F0E"/>
    <w:rsid w:val="00D8448D"/>
    <w:rsid w:val="00D8453C"/>
    <w:rsid w:val="00D856F1"/>
    <w:rsid w:val="00D87A22"/>
    <w:rsid w:val="00D87D00"/>
    <w:rsid w:val="00D903FC"/>
    <w:rsid w:val="00D90637"/>
    <w:rsid w:val="00D91A60"/>
    <w:rsid w:val="00D91E9D"/>
    <w:rsid w:val="00D925C7"/>
    <w:rsid w:val="00D92E5C"/>
    <w:rsid w:val="00D9308B"/>
    <w:rsid w:val="00D950C0"/>
    <w:rsid w:val="00D952F7"/>
    <w:rsid w:val="00D95B28"/>
    <w:rsid w:val="00D95E50"/>
    <w:rsid w:val="00D961B8"/>
    <w:rsid w:val="00D963AC"/>
    <w:rsid w:val="00D96684"/>
    <w:rsid w:val="00D969F0"/>
    <w:rsid w:val="00D96DA4"/>
    <w:rsid w:val="00D96EC2"/>
    <w:rsid w:val="00D97740"/>
    <w:rsid w:val="00DA087F"/>
    <w:rsid w:val="00DA1132"/>
    <w:rsid w:val="00DA1537"/>
    <w:rsid w:val="00DA18D0"/>
    <w:rsid w:val="00DA2FC7"/>
    <w:rsid w:val="00DA3B64"/>
    <w:rsid w:val="00DA50FD"/>
    <w:rsid w:val="00DA5846"/>
    <w:rsid w:val="00DA6831"/>
    <w:rsid w:val="00DA684B"/>
    <w:rsid w:val="00DA6A7E"/>
    <w:rsid w:val="00DA7C3B"/>
    <w:rsid w:val="00DB0128"/>
    <w:rsid w:val="00DB166A"/>
    <w:rsid w:val="00DB250A"/>
    <w:rsid w:val="00DB2EC6"/>
    <w:rsid w:val="00DB37D4"/>
    <w:rsid w:val="00DB3D39"/>
    <w:rsid w:val="00DB42CA"/>
    <w:rsid w:val="00DB437D"/>
    <w:rsid w:val="00DB52D4"/>
    <w:rsid w:val="00DB542C"/>
    <w:rsid w:val="00DB582C"/>
    <w:rsid w:val="00DB5F14"/>
    <w:rsid w:val="00DB61A9"/>
    <w:rsid w:val="00DB7149"/>
    <w:rsid w:val="00DB7977"/>
    <w:rsid w:val="00DB7A9E"/>
    <w:rsid w:val="00DC02BF"/>
    <w:rsid w:val="00DC1302"/>
    <w:rsid w:val="00DC23A9"/>
    <w:rsid w:val="00DC3569"/>
    <w:rsid w:val="00DC402C"/>
    <w:rsid w:val="00DC43CD"/>
    <w:rsid w:val="00DC4A43"/>
    <w:rsid w:val="00DC4BC5"/>
    <w:rsid w:val="00DC5085"/>
    <w:rsid w:val="00DC6056"/>
    <w:rsid w:val="00DC6579"/>
    <w:rsid w:val="00DC65EC"/>
    <w:rsid w:val="00DC6C0A"/>
    <w:rsid w:val="00DC7819"/>
    <w:rsid w:val="00DD01B2"/>
    <w:rsid w:val="00DD02BB"/>
    <w:rsid w:val="00DD0D47"/>
    <w:rsid w:val="00DD15F8"/>
    <w:rsid w:val="00DD188D"/>
    <w:rsid w:val="00DD292E"/>
    <w:rsid w:val="00DD32AF"/>
    <w:rsid w:val="00DD3625"/>
    <w:rsid w:val="00DD37BB"/>
    <w:rsid w:val="00DD3DFC"/>
    <w:rsid w:val="00DD4247"/>
    <w:rsid w:val="00DD4652"/>
    <w:rsid w:val="00DD6110"/>
    <w:rsid w:val="00DD6933"/>
    <w:rsid w:val="00DD6D15"/>
    <w:rsid w:val="00DD6E9D"/>
    <w:rsid w:val="00DD7240"/>
    <w:rsid w:val="00DD7A93"/>
    <w:rsid w:val="00DD7E5C"/>
    <w:rsid w:val="00DE2087"/>
    <w:rsid w:val="00DE2489"/>
    <w:rsid w:val="00DE24CD"/>
    <w:rsid w:val="00DE386A"/>
    <w:rsid w:val="00DE3B7C"/>
    <w:rsid w:val="00DE3FE1"/>
    <w:rsid w:val="00DE40B3"/>
    <w:rsid w:val="00DE4BBD"/>
    <w:rsid w:val="00DE4CAA"/>
    <w:rsid w:val="00DE6384"/>
    <w:rsid w:val="00DE648D"/>
    <w:rsid w:val="00DE6A4C"/>
    <w:rsid w:val="00DF0C4F"/>
    <w:rsid w:val="00DF258B"/>
    <w:rsid w:val="00DF27F1"/>
    <w:rsid w:val="00DF2BDB"/>
    <w:rsid w:val="00DF3254"/>
    <w:rsid w:val="00DF3DBD"/>
    <w:rsid w:val="00DF4B48"/>
    <w:rsid w:val="00DF4F54"/>
    <w:rsid w:val="00DF53A4"/>
    <w:rsid w:val="00DF5559"/>
    <w:rsid w:val="00DF58FE"/>
    <w:rsid w:val="00DF7DF8"/>
    <w:rsid w:val="00E00F0F"/>
    <w:rsid w:val="00E01115"/>
    <w:rsid w:val="00E02BD9"/>
    <w:rsid w:val="00E037C3"/>
    <w:rsid w:val="00E03C31"/>
    <w:rsid w:val="00E052E7"/>
    <w:rsid w:val="00E057E9"/>
    <w:rsid w:val="00E0590D"/>
    <w:rsid w:val="00E0701F"/>
    <w:rsid w:val="00E10D1D"/>
    <w:rsid w:val="00E10DE9"/>
    <w:rsid w:val="00E12600"/>
    <w:rsid w:val="00E126F4"/>
    <w:rsid w:val="00E134D4"/>
    <w:rsid w:val="00E1425D"/>
    <w:rsid w:val="00E14E23"/>
    <w:rsid w:val="00E1579E"/>
    <w:rsid w:val="00E1625D"/>
    <w:rsid w:val="00E17D34"/>
    <w:rsid w:val="00E207B2"/>
    <w:rsid w:val="00E21AEF"/>
    <w:rsid w:val="00E22531"/>
    <w:rsid w:val="00E240E1"/>
    <w:rsid w:val="00E2526D"/>
    <w:rsid w:val="00E252BE"/>
    <w:rsid w:val="00E25DE1"/>
    <w:rsid w:val="00E25F8A"/>
    <w:rsid w:val="00E27961"/>
    <w:rsid w:val="00E27A6A"/>
    <w:rsid w:val="00E27BB8"/>
    <w:rsid w:val="00E27C9B"/>
    <w:rsid w:val="00E313F2"/>
    <w:rsid w:val="00E316A4"/>
    <w:rsid w:val="00E318FD"/>
    <w:rsid w:val="00E32AC0"/>
    <w:rsid w:val="00E32E6A"/>
    <w:rsid w:val="00E3416B"/>
    <w:rsid w:val="00E345D2"/>
    <w:rsid w:val="00E34C57"/>
    <w:rsid w:val="00E35156"/>
    <w:rsid w:val="00E352F8"/>
    <w:rsid w:val="00E3611D"/>
    <w:rsid w:val="00E36661"/>
    <w:rsid w:val="00E36791"/>
    <w:rsid w:val="00E37941"/>
    <w:rsid w:val="00E40213"/>
    <w:rsid w:val="00E40F70"/>
    <w:rsid w:val="00E41176"/>
    <w:rsid w:val="00E41B8E"/>
    <w:rsid w:val="00E41EE0"/>
    <w:rsid w:val="00E425F0"/>
    <w:rsid w:val="00E42832"/>
    <w:rsid w:val="00E42B8D"/>
    <w:rsid w:val="00E432F8"/>
    <w:rsid w:val="00E436CE"/>
    <w:rsid w:val="00E439B1"/>
    <w:rsid w:val="00E441EB"/>
    <w:rsid w:val="00E4431D"/>
    <w:rsid w:val="00E44948"/>
    <w:rsid w:val="00E44EBA"/>
    <w:rsid w:val="00E4512B"/>
    <w:rsid w:val="00E45D9D"/>
    <w:rsid w:val="00E46CBA"/>
    <w:rsid w:val="00E46EB3"/>
    <w:rsid w:val="00E476BE"/>
    <w:rsid w:val="00E47DB9"/>
    <w:rsid w:val="00E47DCD"/>
    <w:rsid w:val="00E509C3"/>
    <w:rsid w:val="00E513DA"/>
    <w:rsid w:val="00E51839"/>
    <w:rsid w:val="00E5202D"/>
    <w:rsid w:val="00E520AF"/>
    <w:rsid w:val="00E523D8"/>
    <w:rsid w:val="00E53206"/>
    <w:rsid w:val="00E53BB5"/>
    <w:rsid w:val="00E53FDC"/>
    <w:rsid w:val="00E54CE9"/>
    <w:rsid w:val="00E55AAB"/>
    <w:rsid w:val="00E55B65"/>
    <w:rsid w:val="00E55EEB"/>
    <w:rsid w:val="00E56F49"/>
    <w:rsid w:val="00E6014B"/>
    <w:rsid w:val="00E606B6"/>
    <w:rsid w:val="00E6289F"/>
    <w:rsid w:val="00E62998"/>
    <w:rsid w:val="00E63C51"/>
    <w:rsid w:val="00E6487A"/>
    <w:rsid w:val="00E64ACD"/>
    <w:rsid w:val="00E652FE"/>
    <w:rsid w:val="00E65413"/>
    <w:rsid w:val="00E6595C"/>
    <w:rsid w:val="00E6639C"/>
    <w:rsid w:val="00E6773F"/>
    <w:rsid w:val="00E7196E"/>
    <w:rsid w:val="00E7228A"/>
    <w:rsid w:val="00E724BC"/>
    <w:rsid w:val="00E72A0E"/>
    <w:rsid w:val="00E73944"/>
    <w:rsid w:val="00E73B5C"/>
    <w:rsid w:val="00E740E3"/>
    <w:rsid w:val="00E75808"/>
    <w:rsid w:val="00E776D9"/>
    <w:rsid w:val="00E8045C"/>
    <w:rsid w:val="00E80C55"/>
    <w:rsid w:val="00E81A1D"/>
    <w:rsid w:val="00E8238E"/>
    <w:rsid w:val="00E82990"/>
    <w:rsid w:val="00E82A1F"/>
    <w:rsid w:val="00E83456"/>
    <w:rsid w:val="00E83567"/>
    <w:rsid w:val="00E839FD"/>
    <w:rsid w:val="00E83E73"/>
    <w:rsid w:val="00E85590"/>
    <w:rsid w:val="00E87B0D"/>
    <w:rsid w:val="00E87D0B"/>
    <w:rsid w:val="00E91422"/>
    <w:rsid w:val="00E91EA1"/>
    <w:rsid w:val="00E9250A"/>
    <w:rsid w:val="00E9290A"/>
    <w:rsid w:val="00E92989"/>
    <w:rsid w:val="00E93B80"/>
    <w:rsid w:val="00E94857"/>
    <w:rsid w:val="00E94EFF"/>
    <w:rsid w:val="00E9540C"/>
    <w:rsid w:val="00E9557D"/>
    <w:rsid w:val="00E96021"/>
    <w:rsid w:val="00E9633C"/>
    <w:rsid w:val="00E96744"/>
    <w:rsid w:val="00E969E7"/>
    <w:rsid w:val="00E96F16"/>
    <w:rsid w:val="00E97BD4"/>
    <w:rsid w:val="00EA0B88"/>
    <w:rsid w:val="00EA10A8"/>
    <w:rsid w:val="00EA127D"/>
    <w:rsid w:val="00EA42C8"/>
    <w:rsid w:val="00EA49D8"/>
    <w:rsid w:val="00EA4BE1"/>
    <w:rsid w:val="00EA5F34"/>
    <w:rsid w:val="00EA66FC"/>
    <w:rsid w:val="00EA7A5B"/>
    <w:rsid w:val="00EB1FBF"/>
    <w:rsid w:val="00EB2062"/>
    <w:rsid w:val="00EB2CE5"/>
    <w:rsid w:val="00EB2DF8"/>
    <w:rsid w:val="00EB323C"/>
    <w:rsid w:val="00EB3697"/>
    <w:rsid w:val="00EB53B2"/>
    <w:rsid w:val="00EB58AC"/>
    <w:rsid w:val="00EB5AEE"/>
    <w:rsid w:val="00EB5C7C"/>
    <w:rsid w:val="00EB7338"/>
    <w:rsid w:val="00EB7462"/>
    <w:rsid w:val="00EC0B33"/>
    <w:rsid w:val="00EC1AE5"/>
    <w:rsid w:val="00EC1C25"/>
    <w:rsid w:val="00EC2B0A"/>
    <w:rsid w:val="00EC43F1"/>
    <w:rsid w:val="00EC4AA6"/>
    <w:rsid w:val="00EC53A5"/>
    <w:rsid w:val="00EC5707"/>
    <w:rsid w:val="00EC628C"/>
    <w:rsid w:val="00EC6895"/>
    <w:rsid w:val="00EC69E9"/>
    <w:rsid w:val="00EC7376"/>
    <w:rsid w:val="00EC7A31"/>
    <w:rsid w:val="00ED0623"/>
    <w:rsid w:val="00ED0950"/>
    <w:rsid w:val="00ED0AFE"/>
    <w:rsid w:val="00ED0DE4"/>
    <w:rsid w:val="00ED13F0"/>
    <w:rsid w:val="00ED1788"/>
    <w:rsid w:val="00ED296C"/>
    <w:rsid w:val="00ED5025"/>
    <w:rsid w:val="00ED597E"/>
    <w:rsid w:val="00ED66D6"/>
    <w:rsid w:val="00ED68FD"/>
    <w:rsid w:val="00ED6A6E"/>
    <w:rsid w:val="00ED6D49"/>
    <w:rsid w:val="00ED6FED"/>
    <w:rsid w:val="00EE0A75"/>
    <w:rsid w:val="00EE155D"/>
    <w:rsid w:val="00EE1EDD"/>
    <w:rsid w:val="00EE390F"/>
    <w:rsid w:val="00EE3E57"/>
    <w:rsid w:val="00EE4493"/>
    <w:rsid w:val="00EE4D3C"/>
    <w:rsid w:val="00EE52D0"/>
    <w:rsid w:val="00EE58AE"/>
    <w:rsid w:val="00EE5A1B"/>
    <w:rsid w:val="00EE618C"/>
    <w:rsid w:val="00EE63A6"/>
    <w:rsid w:val="00EE67C0"/>
    <w:rsid w:val="00EE7619"/>
    <w:rsid w:val="00EE76C3"/>
    <w:rsid w:val="00EE79EE"/>
    <w:rsid w:val="00EF0571"/>
    <w:rsid w:val="00EF079B"/>
    <w:rsid w:val="00EF0F7C"/>
    <w:rsid w:val="00EF2401"/>
    <w:rsid w:val="00EF271A"/>
    <w:rsid w:val="00EF2D62"/>
    <w:rsid w:val="00EF347F"/>
    <w:rsid w:val="00EF3BB2"/>
    <w:rsid w:val="00EF5011"/>
    <w:rsid w:val="00EF61E1"/>
    <w:rsid w:val="00EF6C2F"/>
    <w:rsid w:val="00EF747E"/>
    <w:rsid w:val="00EF7D1F"/>
    <w:rsid w:val="00EF7FE7"/>
    <w:rsid w:val="00F00747"/>
    <w:rsid w:val="00F00FD5"/>
    <w:rsid w:val="00F010DA"/>
    <w:rsid w:val="00F01A78"/>
    <w:rsid w:val="00F01E25"/>
    <w:rsid w:val="00F02312"/>
    <w:rsid w:val="00F028F5"/>
    <w:rsid w:val="00F05180"/>
    <w:rsid w:val="00F07384"/>
    <w:rsid w:val="00F12169"/>
    <w:rsid w:val="00F12367"/>
    <w:rsid w:val="00F13487"/>
    <w:rsid w:val="00F14B59"/>
    <w:rsid w:val="00F14FBB"/>
    <w:rsid w:val="00F1579D"/>
    <w:rsid w:val="00F1640E"/>
    <w:rsid w:val="00F166B2"/>
    <w:rsid w:val="00F16C25"/>
    <w:rsid w:val="00F1751B"/>
    <w:rsid w:val="00F17BE2"/>
    <w:rsid w:val="00F204DE"/>
    <w:rsid w:val="00F21101"/>
    <w:rsid w:val="00F21298"/>
    <w:rsid w:val="00F22355"/>
    <w:rsid w:val="00F22894"/>
    <w:rsid w:val="00F22D5C"/>
    <w:rsid w:val="00F24415"/>
    <w:rsid w:val="00F25643"/>
    <w:rsid w:val="00F25BB7"/>
    <w:rsid w:val="00F2797F"/>
    <w:rsid w:val="00F308EA"/>
    <w:rsid w:val="00F31C5E"/>
    <w:rsid w:val="00F33190"/>
    <w:rsid w:val="00F331B8"/>
    <w:rsid w:val="00F339FA"/>
    <w:rsid w:val="00F35308"/>
    <w:rsid w:val="00F35BAD"/>
    <w:rsid w:val="00F35C0C"/>
    <w:rsid w:val="00F363BB"/>
    <w:rsid w:val="00F3657C"/>
    <w:rsid w:val="00F37A15"/>
    <w:rsid w:val="00F37A30"/>
    <w:rsid w:val="00F40B3E"/>
    <w:rsid w:val="00F4149A"/>
    <w:rsid w:val="00F4328F"/>
    <w:rsid w:val="00F43DAC"/>
    <w:rsid w:val="00F44ABB"/>
    <w:rsid w:val="00F454BB"/>
    <w:rsid w:val="00F4602B"/>
    <w:rsid w:val="00F46324"/>
    <w:rsid w:val="00F47697"/>
    <w:rsid w:val="00F4786D"/>
    <w:rsid w:val="00F50122"/>
    <w:rsid w:val="00F50F25"/>
    <w:rsid w:val="00F5149D"/>
    <w:rsid w:val="00F527B9"/>
    <w:rsid w:val="00F531B0"/>
    <w:rsid w:val="00F542AB"/>
    <w:rsid w:val="00F545F0"/>
    <w:rsid w:val="00F55044"/>
    <w:rsid w:val="00F558B5"/>
    <w:rsid w:val="00F56C2A"/>
    <w:rsid w:val="00F61204"/>
    <w:rsid w:val="00F61529"/>
    <w:rsid w:val="00F61D44"/>
    <w:rsid w:val="00F628D6"/>
    <w:rsid w:val="00F6539F"/>
    <w:rsid w:val="00F6586F"/>
    <w:rsid w:val="00F6662F"/>
    <w:rsid w:val="00F66C49"/>
    <w:rsid w:val="00F66FAD"/>
    <w:rsid w:val="00F704A9"/>
    <w:rsid w:val="00F707BC"/>
    <w:rsid w:val="00F709F7"/>
    <w:rsid w:val="00F71590"/>
    <w:rsid w:val="00F73755"/>
    <w:rsid w:val="00F73942"/>
    <w:rsid w:val="00F73FE4"/>
    <w:rsid w:val="00F743B0"/>
    <w:rsid w:val="00F7484D"/>
    <w:rsid w:val="00F749FB"/>
    <w:rsid w:val="00F751A7"/>
    <w:rsid w:val="00F75D4C"/>
    <w:rsid w:val="00F763A9"/>
    <w:rsid w:val="00F775AE"/>
    <w:rsid w:val="00F8188E"/>
    <w:rsid w:val="00F826B8"/>
    <w:rsid w:val="00F82BAB"/>
    <w:rsid w:val="00F83C91"/>
    <w:rsid w:val="00F85ABB"/>
    <w:rsid w:val="00F85E80"/>
    <w:rsid w:val="00F863B0"/>
    <w:rsid w:val="00F86CEB"/>
    <w:rsid w:val="00F92A1A"/>
    <w:rsid w:val="00F92C0E"/>
    <w:rsid w:val="00F93094"/>
    <w:rsid w:val="00F93868"/>
    <w:rsid w:val="00F93FF5"/>
    <w:rsid w:val="00F94D02"/>
    <w:rsid w:val="00FA041E"/>
    <w:rsid w:val="00FA1317"/>
    <w:rsid w:val="00FA14A3"/>
    <w:rsid w:val="00FA16A7"/>
    <w:rsid w:val="00FA2394"/>
    <w:rsid w:val="00FA259C"/>
    <w:rsid w:val="00FA2DCD"/>
    <w:rsid w:val="00FA3203"/>
    <w:rsid w:val="00FA3925"/>
    <w:rsid w:val="00FA3C27"/>
    <w:rsid w:val="00FA49D8"/>
    <w:rsid w:val="00FA4C2F"/>
    <w:rsid w:val="00FA4E24"/>
    <w:rsid w:val="00FA5143"/>
    <w:rsid w:val="00FA5FFD"/>
    <w:rsid w:val="00FB05A1"/>
    <w:rsid w:val="00FB090C"/>
    <w:rsid w:val="00FB0932"/>
    <w:rsid w:val="00FB0BAC"/>
    <w:rsid w:val="00FB1B75"/>
    <w:rsid w:val="00FB2B5E"/>
    <w:rsid w:val="00FB2D45"/>
    <w:rsid w:val="00FB2E15"/>
    <w:rsid w:val="00FB2E59"/>
    <w:rsid w:val="00FB30B6"/>
    <w:rsid w:val="00FB372F"/>
    <w:rsid w:val="00FB37C6"/>
    <w:rsid w:val="00FB62BA"/>
    <w:rsid w:val="00FB675D"/>
    <w:rsid w:val="00FB69D3"/>
    <w:rsid w:val="00FB6A0F"/>
    <w:rsid w:val="00FB79A1"/>
    <w:rsid w:val="00FB7FA9"/>
    <w:rsid w:val="00FC0672"/>
    <w:rsid w:val="00FC09DC"/>
    <w:rsid w:val="00FC1982"/>
    <w:rsid w:val="00FC1FC3"/>
    <w:rsid w:val="00FC3DEF"/>
    <w:rsid w:val="00FC442B"/>
    <w:rsid w:val="00FC54D8"/>
    <w:rsid w:val="00FC5AF1"/>
    <w:rsid w:val="00FC5C99"/>
    <w:rsid w:val="00FC68FA"/>
    <w:rsid w:val="00FC695F"/>
    <w:rsid w:val="00FC724F"/>
    <w:rsid w:val="00FC7603"/>
    <w:rsid w:val="00FD075A"/>
    <w:rsid w:val="00FD109A"/>
    <w:rsid w:val="00FD10E7"/>
    <w:rsid w:val="00FD1150"/>
    <w:rsid w:val="00FD185A"/>
    <w:rsid w:val="00FD211E"/>
    <w:rsid w:val="00FD3F1B"/>
    <w:rsid w:val="00FD52E3"/>
    <w:rsid w:val="00FD6BFE"/>
    <w:rsid w:val="00FD6FE1"/>
    <w:rsid w:val="00FD7077"/>
    <w:rsid w:val="00FD7518"/>
    <w:rsid w:val="00FD7953"/>
    <w:rsid w:val="00FE0F85"/>
    <w:rsid w:val="00FE18D5"/>
    <w:rsid w:val="00FE2252"/>
    <w:rsid w:val="00FE26EF"/>
    <w:rsid w:val="00FE30FA"/>
    <w:rsid w:val="00FE3B3B"/>
    <w:rsid w:val="00FE3C24"/>
    <w:rsid w:val="00FE3E90"/>
    <w:rsid w:val="00FE4295"/>
    <w:rsid w:val="00FE46BE"/>
    <w:rsid w:val="00FE4753"/>
    <w:rsid w:val="00FE4CFF"/>
    <w:rsid w:val="00FE5053"/>
    <w:rsid w:val="00FE5F63"/>
    <w:rsid w:val="00FE64C6"/>
    <w:rsid w:val="00FE6CE0"/>
    <w:rsid w:val="00FE6D69"/>
    <w:rsid w:val="00FE777C"/>
    <w:rsid w:val="00FE7F54"/>
    <w:rsid w:val="00FF0878"/>
    <w:rsid w:val="00FF0E28"/>
    <w:rsid w:val="00FF1A2F"/>
    <w:rsid w:val="00FF23C1"/>
    <w:rsid w:val="00FF3387"/>
    <w:rsid w:val="00FF3FA1"/>
    <w:rsid w:val="00FF41D4"/>
    <w:rsid w:val="00FF48C7"/>
    <w:rsid w:val="00FF5053"/>
    <w:rsid w:val="00FF52E2"/>
    <w:rsid w:val="00FF538D"/>
    <w:rsid w:val="00FF5ED3"/>
    <w:rsid w:val="00FF5F21"/>
    <w:rsid w:val="00FF6B18"/>
    <w:rsid w:val="00FF6E3F"/>
    <w:rsid w:val="00FF718A"/>
    <w:rsid w:val="00FF7B5C"/>
    <w:rsid w:val="018102F3"/>
    <w:rsid w:val="01E734A6"/>
    <w:rsid w:val="02844809"/>
    <w:rsid w:val="02B05119"/>
    <w:rsid w:val="0312077F"/>
    <w:rsid w:val="03C22DCE"/>
    <w:rsid w:val="040E3385"/>
    <w:rsid w:val="043B3A25"/>
    <w:rsid w:val="04EF3BE7"/>
    <w:rsid w:val="052D47D4"/>
    <w:rsid w:val="060923DA"/>
    <w:rsid w:val="064F15F5"/>
    <w:rsid w:val="06D5233F"/>
    <w:rsid w:val="070B19BD"/>
    <w:rsid w:val="074F7D11"/>
    <w:rsid w:val="07A33243"/>
    <w:rsid w:val="07A41008"/>
    <w:rsid w:val="087D3F0E"/>
    <w:rsid w:val="08800A91"/>
    <w:rsid w:val="08FC4D8C"/>
    <w:rsid w:val="090558B5"/>
    <w:rsid w:val="094C3013"/>
    <w:rsid w:val="09F4138D"/>
    <w:rsid w:val="0A0F5EA5"/>
    <w:rsid w:val="0A773A56"/>
    <w:rsid w:val="0AB105A1"/>
    <w:rsid w:val="0AB76CA5"/>
    <w:rsid w:val="0ABD14B1"/>
    <w:rsid w:val="0AD45567"/>
    <w:rsid w:val="0B0814FC"/>
    <w:rsid w:val="0B45007E"/>
    <w:rsid w:val="0B7659B2"/>
    <w:rsid w:val="0BB34362"/>
    <w:rsid w:val="0E0E3B72"/>
    <w:rsid w:val="0F1F5202"/>
    <w:rsid w:val="10090E62"/>
    <w:rsid w:val="10207C1A"/>
    <w:rsid w:val="11603D41"/>
    <w:rsid w:val="11AF149D"/>
    <w:rsid w:val="11B270A9"/>
    <w:rsid w:val="12963294"/>
    <w:rsid w:val="132144ED"/>
    <w:rsid w:val="1332618E"/>
    <w:rsid w:val="1351738C"/>
    <w:rsid w:val="13C17F28"/>
    <w:rsid w:val="13D80223"/>
    <w:rsid w:val="142005EA"/>
    <w:rsid w:val="1435649A"/>
    <w:rsid w:val="14AD1507"/>
    <w:rsid w:val="14B445D2"/>
    <w:rsid w:val="14B67EC0"/>
    <w:rsid w:val="15671759"/>
    <w:rsid w:val="165F35BF"/>
    <w:rsid w:val="16D46832"/>
    <w:rsid w:val="16D974B9"/>
    <w:rsid w:val="173C2BB6"/>
    <w:rsid w:val="17741375"/>
    <w:rsid w:val="182B2C7F"/>
    <w:rsid w:val="1A2E2EF1"/>
    <w:rsid w:val="1A730049"/>
    <w:rsid w:val="1A7E23A1"/>
    <w:rsid w:val="1A8361AF"/>
    <w:rsid w:val="1B0E6A3B"/>
    <w:rsid w:val="1BA165C7"/>
    <w:rsid w:val="1BFF6AD3"/>
    <w:rsid w:val="1CA53BCF"/>
    <w:rsid w:val="1D797062"/>
    <w:rsid w:val="1DF246B4"/>
    <w:rsid w:val="1E5251F4"/>
    <w:rsid w:val="1F784296"/>
    <w:rsid w:val="1F79340F"/>
    <w:rsid w:val="1F817809"/>
    <w:rsid w:val="1F9D4438"/>
    <w:rsid w:val="1FA80C9A"/>
    <w:rsid w:val="1FC40931"/>
    <w:rsid w:val="1FF4380E"/>
    <w:rsid w:val="20601783"/>
    <w:rsid w:val="20C01EA2"/>
    <w:rsid w:val="218F52A7"/>
    <w:rsid w:val="21A51591"/>
    <w:rsid w:val="222029A0"/>
    <w:rsid w:val="2256026F"/>
    <w:rsid w:val="229649AF"/>
    <w:rsid w:val="23252498"/>
    <w:rsid w:val="23310B2B"/>
    <w:rsid w:val="23642A33"/>
    <w:rsid w:val="237C6A63"/>
    <w:rsid w:val="2449028F"/>
    <w:rsid w:val="248024DE"/>
    <w:rsid w:val="249D127B"/>
    <w:rsid w:val="25232E4D"/>
    <w:rsid w:val="254E7EAD"/>
    <w:rsid w:val="255F3A7B"/>
    <w:rsid w:val="26565362"/>
    <w:rsid w:val="269274DE"/>
    <w:rsid w:val="26D46243"/>
    <w:rsid w:val="26FD546E"/>
    <w:rsid w:val="277E32ED"/>
    <w:rsid w:val="279430E6"/>
    <w:rsid w:val="27A81529"/>
    <w:rsid w:val="27B318B0"/>
    <w:rsid w:val="2804380E"/>
    <w:rsid w:val="284366C2"/>
    <w:rsid w:val="284B4947"/>
    <w:rsid w:val="28A9662A"/>
    <w:rsid w:val="28B834BE"/>
    <w:rsid w:val="28CA0FE4"/>
    <w:rsid w:val="290E5B66"/>
    <w:rsid w:val="297E71C7"/>
    <w:rsid w:val="29890D38"/>
    <w:rsid w:val="29AC4798"/>
    <w:rsid w:val="29CF7E20"/>
    <w:rsid w:val="2A1A7135"/>
    <w:rsid w:val="2A4F0724"/>
    <w:rsid w:val="2A710F14"/>
    <w:rsid w:val="2AF47A67"/>
    <w:rsid w:val="2B0758A7"/>
    <w:rsid w:val="2B257AB5"/>
    <w:rsid w:val="2B351FE0"/>
    <w:rsid w:val="2B354299"/>
    <w:rsid w:val="2B427ECA"/>
    <w:rsid w:val="2B8C18DC"/>
    <w:rsid w:val="2B9D7E25"/>
    <w:rsid w:val="2BCF669F"/>
    <w:rsid w:val="2C1A4DAE"/>
    <w:rsid w:val="2C201A03"/>
    <w:rsid w:val="2C60541E"/>
    <w:rsid w:val="2C94457A"/>
    <w:rsid w:val="2C980782"/>
    <w:rsid w:val="2CD9326F"/>
    <w:rsid w:val="2CF344F1"/>
    <w:rsid w:val="2E252DA0"/>
    <w:rsid w:val="2E895337"/>
    <w:rsid w:val="2ECF2B03"/>
    <w:rsid w:val="2EE57165"/>
    <w:rsid w:val="2EF7232F"/>
    <w:rsid w:val="2EFC6F62"/>
    <w:rsid w:val="2F9E300F"/>
    <w:rsid w:val="2FD123F6"/>
    <w:rsid w:val="30327943"/>
    <w:rsid w:val="3034611C"/>
    <w:rsid w:val="30AC0F8F"/>
    <w:rsid w:val="312E02E4"/>
    <w:rsid w:val="31460100"/>
    <w:rsid w:val="31D83A72"/>
    <w:rsid w:val="33E664F6"/>
    <w:rsid w:val="345E7AD4"/>
    <w:rsid w:val="346E2F87"/>
    <w:rsid w:val="349E315C"/>
    <w:rsid w:val="34C52EE4"/>
    <w:rsid w:val="34C8614A"/>
    <w:rsid w:val="35795E3A"/>
    <w:rsid w:val="3582385A"/>
    <w:rsid w:val="36836289"/>
    <w:rsid w:val="36EF6863"/>
    <w:rsid w:val="38510E2B"/>
    <w:rsid w:val="38ED4CAD"/>
    <w:rsid w:val="39A318A2"/>
    <w:rsid w:val="39FD1DE9"/>
    <w:rsid w:val="3AA81763"/>
    <w:rsid w:val="3B4A334F"/>
    <w:rsid w:val="3B864502"/>
    <w:rsid w:val="3B866C73"/>
    <w:rsid w:val="3B870F85"/>
    <w:rsid w:val="3C22403A"/>
    <w:rsid w:val="3C280945"/>
    <w:rsid w:val="3C4B4543"/>
    <w:rsid w:val="3CAA4DBC"/>
    <w:rsid w:val="3D1C46FF"/>
    <w:rsid w:val="3D302C36"/>
    <w:rsid w:val="3D3D16D7"/>
    <w:rsid w:val="3D6B43B2"/>
    <w:rsid w:val="3D8C5F4C"/>
    <w:rsid w:val="3DCD7DF1"/>
    <w:rsid w:val="3DD72440"/>
    <w:rsid w:val="3E2B6606"/>
    <w:rsid w:val="3F0217C4"/>
    <w:rsid w:val="3F7D1B89"/>
    <w:rsid w:val="40A65090"/>
    <w:rsid w:val="40A93C36"/>
    <w:rsid w:val="40AE358F"/>
    <w:rsid w:val="40B909CB"/>
    <w:rsid w:val="413A2DB3"/>
    <w:rsid w:val="41B216F5"/>
    <w:rsid w:val="424105E2"/>
    <w:rsid w:val="42E21143"/>
    <w:rsid w:val="42FC001C"/>
    <w:rsid w:val="430302D4"/>
    <w:rsid w:val="44BD2F37"/>
    <w:rsid w:val="44C5746A"/>
    <w:rsid w:val="45595075"/>
    <w:rsid w:val="46060C47"/>
    <w:rsid w:val="46501CCA"/>
    <w:rsid w:val="465E019E"/>
    <w:rsid w:val="47C153ED"/>
    <w:rsid w:val="48257F4A"/>
    <w:rsid w:val="48E17A71"/>
    <w:rsid w:val="48E845AA"/>
    <w:rsid w:val="492A1FEF"/>
    <w:rsid w:val="496916B2"/>
    <w:rsid w:val="49974DE4"/>
    <w:rsid w:val="4A3E1734"/>
    <w:rsid w:val="4B3F0997"/>
    <w:rsid w:val="4B4F307E"/>
    <w:rsid w:val="4B5A7072"/>
    <w:rsid w:val="4B7E1689"/>
    <w:rsid w:val="4BC0573E"/>
    <w:rsid w:val="4BDF6645"/>
    <w:rsid w:val="4BF87AF6"/>
    <w:rsid w:val="4BF87CAE"/>
    <w:rsid w:val="4C266498"/>
    <w:rsid w:val="4C8948F7"/>
    <w:rsid w:val="4D144CB5"/>
    <w:rsid w:val="4D3C683C"/>
    <w:rsid w:val="4DB4312A"/>
    <w:rsid w:val="4DFB1A4D"/>
    <w:rsid w:val="4E616F61"/>
    <w:rsid w:val="4E77421C"/>
    <w:rsid w:val="4E7A0A45"/>
    <w:rsid w:val="4E7D5068"/>
    <w:rsid w:val="4EF43951"/>
    <w:rsid w:val="4EF62E2E"/>
    <w:rsid w:val="4F391DFD"/>
    <w:rsid w:val="4FAF19A9"/>
    <w:rsid w:val="50014CC2"/>
    <w:rsid w:val="50514F5B"/>
    <w:rsid w:val="50BF3D4E"/>
    <w:rsid w:val="50E82E06"/>
    <w:rsid w:val="51477557"/>
    <w:rsid w:val="520B712C"/>
    <w:rsid w:val="52440495"/>
    <w:rsid w:val="52EB0F49"/>
    <w:rsid w:val="530C1471"/>
    <w:rsid w:val="542E5BA3"/>
    <w:rsid w:val="54AB28F0"/>
    <w:rsid w:val="550612F3"/>
    <w:rsid w:val="55CF1B52"/>
    <w:rsid w:val="55DE0765"/>
    <w:rsid w:val="56103D0C"/>
    <w:rsid w:val="564A15FE"/>
    <w:rsid w:val="567943AF"/>
    <w:rsid w:val="56987054"/>
    <w:rsid w:val="56B64537"/>
    <w:rsid w:val="57301D56"/>
    <w:rsid w:val="57393F91"/>
    <w:rsid w:val="577143F4"/>
    <w:rsid w:val="57972A2C"/>
    <w:rsid w:val="57E60AF9"/>
    <w:rsid w:val="58086BD1"/>
    <w:rsid w:val="592B4B53"/>
    <w:rsid w:val="59460B09"/>
    <w:rsid w:val="59793AE0"/>
    <w:rsid w:val="59B44BE7"/>
    <w:rsid w:val="5A105768"/>
    <w:rsid w:val="5A135A1B"/>
    <w:rsid w:val="5A4302B0"/>
    <w:rsid w:val="5A4D24B9"/>
    <w:rsid w:val="5AE64988"/>
    <w:rsid w:val="5B6B7CF5"/>
    <w:rsid w:val="5BBB6B5F"/>
    <w:rsid w:val="5BD50408"/>
    <w:rsid w:val="5C8862DE"/>
    <w:rsid w:val="5C9E4BF8"/>
    <w:rsid w:val="5CC310DA"/>
    <w:rsid w:val="5CFC3DFA"/>
    <w:rsid w:val="5D057FFC"/>
    <w:rsid w:val="5D4A5940"/>
    <w:rsid w:val="5D76543F"/>
    <w:rsid w:val="5E466370"/>
    <w:rsid w:val="5EA713D3"/>
    <w:rsid w:val="5EB25A2A"/>
    <w:rsid w:val="5EE839AF"/>
    <w:rsid w:val="5F385AB1"/>
    <w:rsid w:val="5FD05E0C"/>
    <w:rsid w:val="60DA40EE"/>
    <w:rsid w:val="615341FB"/>
    <w:rsid w:val="61792D07"/>
    <w:rsid w:val="61A92497"/>
    <w:rsid w:val="61D53FBA"/>
    <w:rsid w:val="61D72852"/>
    <w:rsid w:val="6242105F"/>
    <w:rsid w:val="62543B4B"/>
    <w:rsid w:val="62875F4F"/>
    <w:rsid w:val="62D454A7"/>
    <w:rsid w:val="63D02B6C"/>
    <w:rsid w:val="650F1E05"/>
    <w:rsid w:val="65363CD1"/>
    <w:rsid w:val="65852F56"/>
    <w:rsid w:val="65945326"/>
    <w:rsid w:val="65A7067B"/>
    <w:rsid w:val="66872B1B"/>
    <w:rsid w:val="668B7A47"/>
    <w:rsid w:val="66D40873"/>
    <w:rsid w:val="670A213E"/>
    <w:rsid w:val="67511B0E"/>
    <w:rsid w:val="67B260F5"/>
    <w:rsid w:val="67E83141"/>
    <w:rsid w:val="690F17BC"/>
    <w:rsid w:val="698422CA"/>
    <w:rsid w:val="698B5AFB"/>
    <w:rsid w:val="69D314EA"/>
    <w:rsid w:val="6A166536"/>
    <w:rsid w:val="6A3E72BE"/>
    <w:rsid w:val="6A597D7E"/>
    <w:rsid w:val="6ADB5058"/>
    <w:rsid w:val="6BBC05A3"/>
    <w:rsid w:val="6C334125"/>
    <w:rsid w:val="6C5218EE"/>
    <w:rsid w:val="6C5D3216"/>
    <w:rsid w:val="6D544A16"/>
    <w:rsid w:val="6D602136"/>
    <w:rsid w:val="6D735F99"/>
    <w:rsid w:val="6DB80EEE"/>
    <w:rsid w:val="6E1548A1"/>
    <w:rsid w:val="6E9557C7"/>
    <w:rsid w:val="6EE2615E"/>
    <w:rsid w:val="6F733A51"/>
    <w:rsid w:val="6FDE1F64"/>
    <w:rsid w:val="70003D0C"/>
    <w:rsid w:val="70423FE7"/>
    <w:rsid w:val="709E1172"/>
    <w:rsid w:val="70E33C68"/>
    <w:rsid w:val="71462076"/>
    <w:rsid w:val="71AF0BF5"/>
    <w:rsid w:val="71E61216"/>
    <w:rsid w:val="720D1E73"/>
    <w:rsid w:val="727612E7"/>
    <w:rsid w:val="72A9782F"/>
    <w:rsid w:val="73062DB0"/>
    <w:rsid w:val="740F745F"/>
    <w:rsid w:val="746F456E"/>
    <w:rsid w:val="748555F8"/>
    <w:rsid w:val="75112975"/>
    <w:rsid w:val="752628B8"/>
    <w:rsid w:val="76D67D9C"/>
    <w:rsid w:val="76E179E0"/>
    <w:rsid w:val="7831309F"/>
    <w:rsid w:val="789813BC"/>
    <w:rsid w:val="790A56B3"/>
    <w:rsid w:val="799261ED"/>
    <w:rsid w:val="7A4F2D98"/>
    <w:rsid w:val="7AEE3332"/>
    <w:rsid w:val="7B41436C"/>
    <w:rsid w:val="7B641109"/>
    <w:rsid w:val="7B872059"/>
    <w:rsid w:val="7BB56244"/>
    <w:rsid w:val="7BCC17C3"/>
    <w:rsid w:val="7CAE32AB"/>
    <w:rsid w:val="7CDC2FFF"/>
    <w:rsid w:val="7D4B745A"/>
    <w:rsid w:val="7DAC0BE0"/>
    <w:rsid w:val="7F28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semiHidden="0" w:name="List Number 2"/>
    <w:lsdException w:uiPriority="0" w:name="List Number 3"/>
    <w:lsdException w:uiPriority="0" w:name="List Number 4"/>
    <w:lsdException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semiHidden="0" w:name="Body Text Indent 3"/>
    <w:lsdException w:uiPriority="0" w:semiHidden="0" w:name="Block Text"/>
    <w:lsdException w:qFormat="1"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link w:val="15"/>
    <w:qFormat/>
    <w:uiPriority w:val="0"/>
    <w:pPr>
      <w:spacing w:before="9"/>
      <w:ind w:left="557"/>
    </w:pPr>
  </w:style>
  <w:style w:type="paragraph" w:styleId="4">
    <w:name w:val="Balloon Text"/>
    <w:basedOn w:val="1"/>
    <w:semiHidden/>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semiHidden/>
    <w:qFormat/>
    <w:uiPriority w:val="0"/>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Hyperlink"/>
    <w:unhideWhenUsed/>
    <w:qFormat/>
    <w:uiPriority w:val="99"/>
    <w:rPr>
      <w:color w:val="0000FF"/>
      <w:u w:val="single"/>
    </w:rPr>
  </w:style>
  <w:style w:type="character" w:styleId="14">
    <w:name w:val="annotation reference"/>
    <w:semiHidden/>
    <w:qFormat/>
    <w:uiPriority w:val="0"/>
    <w:rPr>
      <w:sz w:val="21"/>
      <w:szCs w:val="21"/>
    </w:rPr>
  </w:style>
  <w:style w:type="character" w:customStyle="1" w:styleId="15">
    <w:name w:val="正文文本 Char"/>
    <w:link w:val="3"/>
    <w:qFormat/>
    <w:uiPriority w:val="0"/>
    <w:rPr>
      <w:kern w:val="2"/>
      <w:sz w:val="21"/>
      <w:szCs w:val="24"/>
    </w:rPr>
  </w:style>
  <w:style w:type="character" w:customStyle="1" w:styleId="16">
    <w:name w:val="页脚 Char"/>
    <w:link w:val="5"/>
    <w:qFormat/>
    <w:uiPriority w:val="0"/>
    <w:rPr>
      <w:kern w:val="2"/>
      <w:sz w:val="18"/>
      <w:szCs w:val="18"/>
    </w:rPr>
  </w:style>
  <w:style w:type="character" w:customStyle="1" w:styleId="17">
    <w:name w:val="页眉 Char"/>
    <w:link w:val="6"/>
    <w:qFormat/>
    <w:uiPriority w:val="0"/>
    <w:rPr>
      <w:kern w:val="2"/>
      <w:sz w:val="18"/>
      <w:szCs w:val="18"/>
    </w:rPr>
  </w:style>
  <w:style w:type="character" w:customStyle="1" w:styleId="18">
    <w:name w:val="标题1"/>
    <w:basedOn w:val="11"/>
    <w:qFormat/>
    <w:uiPriority w:val="0"/>
  </w:style>
  <w:style w:type="character" w:customStyle="1" w:styleId="19">
    <w:name w:val="focus"/>
    <w:basedOn w:val="11"/>
    <w:qFormat/>
    <w:uiPriority w:val="0"/>
  </w:style>
  <w:style w:type="character" w:customStyle="1" w:styleId="20">
    <w:name w:val="style11"/>
    <w:qFormat/>
    <w:uiPriority w:val="0"/>
    <w:rPr>
      <w:b/>
      <w:bCs/>
      <w:sz w:val="22"/>
      <w:szCs w:val="22"/>
    </w:rPr>
  </w:style>
  <w:style w:type="character" w:customStyle="1" w:styleId="21">
    <w:name w:val="apple-converted-space"/>
    <w:basedOn w:val="11"/>
    <w:qFormat/>
    <w:uiPriority w:val="0"/>
  </w:style>
  <w:style w:type="paragraph" w:customStyle="1" w:styleId="22">
    <w:name w:val="Default Paragraph Font Para Char Char Char Char Char Char"/>
    <w:basedOn w:val="1"/>
    <w:qFormat/>
    <w:uiPriority w:val="0"/>
    <w:pPr>
      <w:widowControl/>
      <w:spacing w:after="160" w:line="240" w:lineRule="exact"/>
      <w:jc w:val="left"/>
    </w:pPr>
  </w:style>
  <w:style w:type="paragraph" w:customStyle="1" w:styleId="23">
    <w:name w:val="Char"/>
    <w:basedOn w:val="1"/>
    <w:qFormat/>
    <w:uiPriority w:val="0"/>
    <w:pPr>
      <w:spacing w:line="360" w:lineRule="auto"/>
    </w:pPr>
    <w:rPr>
      <w:szCs w:val="21"/>
    </w:rPr>
  </w:style>
  <w:style w:type="paragraph" w:customStyle="1" w:styleId="24">
    <w:name w:val="reader-word-layer reader-word-s1-2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reader-word-layer reader-word-s1-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1-28"/>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Table Paragraph"/>
    <w:basedOn w:val="1"/>
    <w:qFormat/>
    <w:uiPriority w:val="1"/>
    <w:pPr>
      <w:spacing w:before="98"/>
      <w:jc w:val="center"/>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22E2B-B9C8-41FE-AFF1-748FC15C140F}">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12</Pages>
  <Words>5299</Words>
  <Characters>10167</Characters>
  <Lines>91</Lines>
  <Paragraphs>25</Paragraphs>
  <TotalTime>132</TotalTime>
  <ScaleCrop>false</ScaleCrop>
  <LinksUpToDate>false</LinksUpToDate>
  <CharactersWithSpaces>10551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2021-05-07T00:16:00Z</dcterms:created>
  <dc:creator>雨林木风</dc:creator>
  <cp:lastModifiedBy>追梦者</cp:lastModifiedBy>
  <cp:lastPrinted>2023-06-24T10:58:00Z</cp:lastPrinted>
  <dcterms:modified xsi:type="dcterms:W3CDTF">2023-10-08T10:09:19Z</dcterms:modified>
  <cp:revision>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18C95791370E426392CFC0014414A9AD_13</vt:lpwstr>
  </property>
</Properties>
</file>