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经济</w:t>
      </w:r>
      <w:r>
        <w:rPr>
          <w:rFonts w:hint="eastAsia" w:ascii="黑体" w:hAnsi="黑体" w:eastAsia="黑体"/>
          <w:b/>
          <w:bCs/>
          <w:sz w:val="32"/>
          <w:szCs w:val="32"/>
        </w:rPr>
        <w:t>学院带班学长报名登记表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5"/>
        <w:gridCol w:w="784"/>
        <w:gridCol w:w="1062"/>
        <w:gridCol w:w="842"/>
        <w:gridCol w:w="1908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级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智 育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名 次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综测名次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有无挂科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有 无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违 纪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何时确立为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入党积极分子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号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事迹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  章</w:t>
            </w:r>
          </w:p>
          <w:p>
            <w:pPr>
              <w:spacing w:line="360" w:lineRule="auto"/>
              <w:ind w:firstLine="4680" w:firstLineChars="19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（注：成绩的时间范围为</w:t>
      </w:r>
      <w:r>
        <w:rPr>
          <w:rFonts w:hint="eastAsia"/>
          <w:sz w:val="18"/>
          <w:szCs w:val="18"/>
          <w:lang w:val="en-US" w:eastAsia="zh-CN"/>
        </w:rPr>
        <w:t>2020-2021学年第2学期</w:t>
      </w:r>
      <w:r>
        <w:rPr>
          <w:rFonts w:hint="eastAsia"/>
          <w:sz w:val="18"/>
          <w:szCs w:val="18"/>
          <w:lang w:eastAsia="zh-CN"/>
        </w:rPr>
        <w:t>）</w:t>
      </w:r>
    </w:p>
    <w:sectPr>
      <w:pgSz w:w="11906" w:h="16838"/>
      <w:pgMar w:top="1270" w:right="151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19151454"/>
    <w:rsid w:val="22F42804"/>
    <w:rsid w:val="2D4E7C53"/>
    <w:rsid w:val="2D963524"/>
    <w:rsid w:val="5B3D4315"/>
    <w:rsid w:val="6F7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文星高赵</cp:lastModifiedBy>
  <dcterms:modified xsi:type="dcterms:W3CDTF">2021-08-24T12:48:33Z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CCE675B84F1549C38DBBB18482FC5E97</vt:lpwstr>
  </property>
</Properties>
</file>